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65" w:rsidRDefault="004A2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F63165" w:rsidRDefault="004A2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обсуждений правоприменительной практики</w:t>
      </w:r>
    </w:p>
    <w:p w:rsidR="00F63165" w:rsidRDefault="004A294E">
      <w:pPr>
        <w:pStyle w:val="a8"/>
        <w:spacing w:before="280" w:after="280"/>
        <w:ind w:firstLine="709"/>
        <w:jc w:val="both"/>
      </w:pPr>
      <w:r>
        <w:rPr>
          <w:sz w:val="28"/>
          <w:szCs w:val="28"/>
        </w:rPr>
        <w:t xml:space="preserve">В соответствии со ст. 8.2. </w:t>
      </w:r>
      <w:proofErr w:type="gramStart"/>
      <w:r>
        <w:rPr>
          <w:sz w:val="28"/>
          <w:szCs w:val="28"/>
        </w:rPr>
        <w:t>Федерального закона от 26.12.2008 № 294 – ФЗ                    «О защите прав юридических лиц и индивидуальных  предпринимателей при осуществлении государственного контроля (надзора) и муниципального контроля», Главным управлением совместно с управлением региональной безопаснос</w:t>
      </w:r>
      <w:r w:rsidR="00B06F09">
        <w:rPr>
          <w:sz w:val="28"/>
          <w:szCs w:val="28"/>
        </w:rPr>
        <w:t>ти Тамбовской области 12.02.2021</w:t>
      </w:r>
      <w:bookmarkStart w:id="0" w:name="_GoBack"/>
      <w:bookmarkEnd w:id="0"/>
      <w:r>
        <w:rPr>
          <w:sz w:val="28"/>
          <w:szCs w:val="28"/>
        </w:rPr>
        <w:t xml:space="preserve"> в 11 ч. 00 мин. спланировано проведение, по видеоконференцсвязи, публичных обсуждений обзоров результатов обобщения и анализа правоприменительной практики при организации и осуществлении контрольно – надзорной деятельности за  2020 год.</w:t>
      </w:r>
      <w:proofErr w:type="gramEnd"/>
    </w:p>
    <w:p w:rsidR="00F63165" w:rsidRDefault="004A294E">
      <w:pPr>
        <w:pStyle w:val="a8"/>
        <w:spacing w:before="28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proofErr w:type="spellStart"/>
      <w:proofErr w:type="gramStart"/>
      <w:r>
        <w:rPr>
          <w:sz w:val="28"/>
          <w:szCs w:val="28"/>
        </w:rPr>
        <w:t>конференц</w:t>
      </w:r>
      <w:proofErr w:type="spellEnd"/>
      <w:r>
        <w:rPr>
          <w:sz w:val="28"/>
          <w:szCs w:val="28"/>
        </w:rPr>
        <w:t xml:space="preserve"> - зал</w:t>
      </w:r>
      <w:proofErr w:type="gramEnd"/>
      <w:r>
        <w:rPr>
          <w:sz w:val="28"/>
          <w:szCs w:val="28"/>
        </w:rPr>
        <w:t xml:space="preserve"> Главного управления МЧС России по Тамбовской области,  г. Тамбов, ул. Железнодорожная, 14, студии администраций городов (районов) Тамбовской области.</w:t>
      </w:r>
    </w:p>
    <w:p w:rsidR="00F63165" w:rsidRDefault="004A294E">
      <w:pPr>
        <w:pStyle w:val="a8"/>
        <w:spacing w:before="28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мероприятия будут рассмотрены итоги надзорной деятельности Главного управления с учетом внедрения риск-ориентированного подхода, а также результаты правоприменительной практики при осуществлении государственного надзора в сфере пожарной безопасности, гражданской обороны, защиты населения от чрезвычайных ситуациях и безопасности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водных </w:t>
      </w:r>
      <w:proofErr w:type="gramStart"/>
      <w:r>
        <w:rPr>
          <w:sz w:val="28"/>
          <w:szCs w:val="28"/>
        </w:rPr>
        <w:t>объектах</w:t>
      </w:r>
      <w:proofErr w:type="gramEnd"/>
      <w:r>
        <w:rPr>
          <w:sz w:val="28"/>
          <w:szCs w:val="28"/>
        </w:rPr>
        <w:t>.</w:t>
      </w:r>
    </w:p>
    <w:p w:rsidR="00F63165" w:rsidRDefault="00F63165"/>
    <w:sectPr w:rsidR="00F63165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3165"/>
    <w:rsid w:val="004A294E"/>
    <w:rsid w:val="00B06F09"/>
    <w:rsid w:val="00F6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Tinos" w:eastAsia="Tahoma" w:hAnsi="Tino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Tinos" w:hAnsi="Tino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nos" w:hAnsi="Tino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nos" w:hAnsi="Tinos" w:cs="Noto Sans Devanagari"/>
    </w:rPr>
  </w:style>
  <w:style w:type="paragraph" w:styleId="a8">
    <w:name w:val="Normal (Web)"/>
    <w:basedOn w:val="a"/>
    <w:uiPriority w:val="99"/>
    <w:semiHidden/>
    <w:unhideWhenUsed/>
    <w:qFormat/>
    <w:rsid w:val="00C618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igor.7302</dc:creator>
  <dc:description/>
  <cp:lastModifiedBy>KulikovaUO</cp:lastModifiedBy>
  <cp:revision>11</cp:revision>
  <dcterms:created xsi:type="dcterms:W3CDTF">2019-05-29T08:25:00Z</dcterms:created>
  <dcterms:modified xsi:type="dcterms:W3CDTF">2021-02-10T13:22:00Z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