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004" w:rsidRDefault="00555004">
      <w:pPr>
        <w:pStyle w:val="ConsPlusTitlePage"/>
      </w:pPr>
      <w:r>
        <w:t xml:space="preserve">Документ предоставлен </w:t>
      </w:r>
      <w:hyperlink r:id="rId5" w:history="1">
        <w:r>
          <w:rPr>
            <w:color w:val="0000FF"/>
          </w:rPr>
          <w:t>КонсультантПлюс</w:t>
        </w:r>
      </w:hyperlink>
      <w:r>
        <w:br/>
      </w:r>
    </w:p>
    <w:p w:rsidR="00555004" w:rsidRDefault="00555004">
      <w:pPr>
        <w:pStyle w:val="ConsPlusNormal"/>
        <w:jc w:val="both"/>
        <w:outlineLvl w:val="0"/>
      </w:pPr>
    </w:p>
    <w:p w:rsidR="00555004" w:rsidRDefault="00555004">
      <w:pPr>
        <w:pStyle w:val="ConsPlusTitle"/>
        <w:jc w:val="center"/>
        <w:outlineLvl w:val="0"/>
      </w:pPr>
      <w:r>
        <w:t>АДМИНИСТРАЦИЯ ТАМБОВСКОЙ ОБЛАСТИ</w:t>
      </w:r>
    </w:p>
    <w:p w:rsidR="00555004" w:rsidRDefault="00555004">
      <w:pPr>
        <w:pStyle w:val="ConsPlusTitle"/>
        <w:jc w:val="center"/>
      </w:pPr>
    </w:p>
    <w:p w:rsidR="00555004" w:rsidRDefault="00555004">
      <w:pPr>
        <w:pStyle w:val="ConsPlusTitle"/>
        <w:jc w:val="center"/>
      </w:pPr>
      <w:r>
        <w:t>ПОСТАНОВЛЕНИЕ</w:t>
      </w:r>
    </w:p>
    <w:p w:rsidR="00555004" w:rsidRDefault="00555004">
      <w:pPr>
        <w:pStyle w:val="ConsPlusTitle"/>
        <w:jc w:val="center"/>
      </w:pPr>
      <w:r>
        <w:t>от 9 марта 2006 г. N 202</w:t>
      </w:r>
    </w:p>
    <w:p w:rsidR="00555004" w:rsidRDefault="00555004">
      <w:pPr>
        <w:pStyle w:val="ConsPlusTitle"/>
        <w:jc w:val="center"/>
      </w:pPr>
    </w:p>
    <w:p w:rsidR="00555004" w:rsidRDefault="00555004">
      <w:pPr>
        <w:pStyle w:val="ConsPlusTitle"/>
        <w:jc w:val="center"/>
      </w:pPr>
      <w:r>
        <w:t xml:space="preserve">О СОЗДАНИИ, СОХРАНЕНИИ И РАЦИОНАЛЬНОМ ИСПОЛЬЗОВАНИИ </w:t>
      </w:r>
      <w:proofErr w:type="gramStart"/>
      <w:r>
        <w:t>ЗАЩИТНЫХ</w:t>
      </w:r>
      <w:proofErr w:type="gramEnd"/>
    </w:p>
    <w:p w:rsidR="00555004" w:rsidRDefault="00555004">
      <w:pPr>
        <w:pStyle w:val="ConsPlusTitle"/>
        <w:jc w:val="center"/>
      </w:pPr>
      <w:r>
        <w:t>СООРУЖЕНИЙ И ДРУГИХ ОБЪЕКТОВ ГРАЖДАНСКОЙ ОБОРОНЫ</w:t>
      </w:r>
    </w:p>
    <w:p w:rsidR="00555004" w:rsidRDefault="005550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5004">
        <w:trPr>
          <w:jc w:val="center"/>
        </w:trPr>
        <w:tc>
          <w:tcPr>
            <w:tcW w:w="9294" w:type="dxa"/>
            <w:tcBorders>
              <w:top w:val="nil"/>
              <w:left w:val="single" w:sz="24" w:space="0" w:color="CED3F1"/>
              <w:bottom w:val="nil"/>
              <w:right w:val="single" w:sz="24" w:space="0" w:color="F4F3F8"/>
            </w:tcBorders>
            <w:shd w:val="clear" w:color="auto" w:fill="F4F3F8"/>
          </w:tcPr>
          <w:p w:rsidR="00555004" w:rsidRDefault="00555004">
            <w:pPr>
              <w:pStyle w:val="ConsPlusNormal"/>
              <w:jc w:val="center"/>
            </w:pPr>
            <w:r>
              <w:rPr>
                <w:color w:val="392C69"/>
              </w:rPr>
              <w:t>Список изменяющих документов</w:t>
            </w:r>
          </w:p>
          <w:p w:rsidR="00555004" w:rsidRDefault="00555004">
            <w:pPr>
              <w:pStyle w:val="ConsPlusNormal"/>
              <w:jc w:val="center"/>
            </w:pPr>
            <w:proofErr w:type="gramStart"/>
            <w:r>
              <w:rPr>
                <w:color w:val="392C69"/>
              </w:rPr>
              <w:t>(в ред. Постановлений администрации Тамбовской области</w:t>
            </w:r>
            <w:proofErr w:type="gramEnd"/>
          </w:p>
          <w:p w:rsidR="00555004" w:rsidRDefault="00555004">
            <w:pPr>
              <w:pStyle w:val="ConsPlusNormal"/>
              <w:jc w:val="center"/>
            </w:pPr>
            <w:r>
              <w:rPr>
                <w:color w:val="392C69"/>
              </w:rPr>
              <w:t xml:space="preserve">от 24.01.2008 </w:t>
            </w:r>
            <w:hyperlink r:id="rId6" w:history="1">
              <w:r>
                <w:rPr>
                  <w:color w:val="0000FF"/>
                </w:rPr>
                <w:t>N 104</w:t>
              </w:r>
            </w:hyperlink>
            <w:r>
              <w:rPr>
                <w:color w:val="392C69"/>
              </w:rPr>
              <w:t xml:space="preserve">, от 28.05.2012 </w:t>
            </w:r>
            <w:hyperlink r:id="rId7" w:history="1">
              <w:r>
                <w:rPr>
                  <w:color w:val="0000FF"/>
                </w:rPr>
                <w:t>N 621</w:t>
              </w:r>
            </w:hyperlink>
            <w:r>
              <w:rPr>
                <w:color w:val="392C69"/>
              </w:rPr>
              <w:t xml:space="preserve">, от 30.10.2015 </w:t>
            </w:r>
            <w:hyperlink r:id="rId8" w:history="1">
              <w:r>
                <w:rPr>
                  <w:color w:val="0000FF"/>
                </w:rPr>
                <w:t>N 1202</w:t>
              </w:r>
            </w:hyperlink>
            <w:r>
              <w:rPr>
                <w:color w:val="392C69"/>
              </w:rPr>
              <w:t>,</w:t>
            </w:r>
          </w:p>
          <w:p w:rsidR="00555004" w:rsidRDefault="00555004">
            <w:pPr>
              <w:pStyle w:val="ConsPlusNormal"/>
              <w:jc w:val="center"/>
            </w:pPr>
            <w:r>
              <w:rPr>
                <w:color w:val="392C69"/>
              </w:rPr>
              <w:t xml:space="preserve">от 03.02.2016 </w:t>
            </w:r>
            <w:hyperlink r:id="rId9" w:history="1">
              <w:r>
                <w:rPr>
                  <w:color w:val="0000FF"/>
                </w:rPr>
                <w:t>N 101</w:t>
              </w:r>
            </w:hyperlink>
            <w:r>
              <w:rPr>
                <w:color w:val="392C69"/>
              </w:rPr>
              <w:t xml:space="preserve">, от 21.03.2016 </w:t>
            </w:r>
            <w:hyperlink r:id="rId10" w:history="1">
              <w:r>
                <w:rPr>
                  <w:color w:val="0000FF"/>
                </w:rPr>
                <w:t>N 260</w:t>
              </w:r>
            </w:hyperlink>
            <w:r>
              <w:rPr>
                <w:color w:val="392C69"/>
              </w:rPr>
              <w:t xml:space="preserve">, от 23.01.2019 </w:t>
            </w:r>
            <w:hyperlink r:id="rId11" w:history="1">
              <w:r>
                <w:rPr>
                  <w:color w:val="0000FF"/>
                </w:rPr>
                <w:t>N 43</w:t>
              </w:r>
            </w:hyperlink>
            <w:r>
              <w:rPr>
                <w:color w:val="392C69"/>
              </w:rPr>
              <w:t>,</w:t>
            </w:r>
          </w:p>
          <w:p w:rsidR="00555004" w:rsidRDefault="00555004">
            <w:pPr>
              <w:pStyle w:val="ConsPlusNormal"/>
              <w:jc w:val="center"/>
            </w:pPr>
            <w:r>
              <w:rPr>
                <w:color w:val="392C69"/>
              </w:rPr>
              <w:t xml:space="preserve">от 09.04.2020 </w:t>
            </w:r>
            <w:hyperlink r:id="rId12" w:history="1">
              <w:r>
                <w:rPr>
                  <w:color w:val="0000FF"/>
                </w:rPr>
                <w:t>N 289</w:t>
              </w:r>
            </w:hyperlink>
            <w:r>
              <w:rPr>
                <w:color w:val="392C69"/>
              </w:rPr>
              <w:t>)</w:t>
            </w:r>
          </w:p>
        </w:tc>
      </w:tr>
    </w:tbl>
    <w:p w:rsidR="00555004" w:rsidRDefault="00555004">
      <w:pPr>
        <w:pStyle w:val="ConsPlusNormal"/>
        <w:jc w:val="center"/>
      </w:pPr>
    </w:p>
    <w:p w:rsidR="00555004" w:rsidRDefault="00555004">
      <w:pPr>
        <w:pStyle w:val="ConsPlusNormal"/>
        <w:ind w:firstLine="540"/>
        <w:jc w:val="both"/>
      </w:pPr>
      <w:proofErr w:type="gramStart"/>
      <w:r>
        <w:t xml:space="preserve">Во исполнение Федеральных законов от 12.02.1998 </w:t>
      </w:r>
      <w:hyperlink r:id="rId13" w:history="1">
        <w:r>
          <w:rPr>
            <w:color w:val="0000FF"/>
          </w:rPr>
          <w:t>N 28-ФЗ</w:t>
        </w:r>
      </w:hyperlink>
      <w:r>
        <w:t xml:space="preserve"> "О гражданской обороне", от 21.12.1994 </w:t>
      </w:r>
      <w:hyperlink r:id="rId14" w:history="1">
        <w:r>
          <w:rPr>
            <w:color w:val="0000FF"/>
          </w:rPr>
          <w:t>N 68-ФЗ</w:t>
        </w:r>
      </w:hyperlink>
      <w:r>
        <w:t xml:space="preserve"> "О защите населения и территорий от чрезвычайных ситуаций природного и техногенного характера", от 26.02.1997 </w:t>
      </w:r>
      <w:hyperlink r:id="rId15" w:history="1">
        <w:r>
          <w:rPr>
            <w:color w:val="0000FF"/>
          </w:rPr>
          <w:t>N 31-ФЗ</w:t>
        </w:r>
      </w:hyperlink>
      <w:r>
        <w:t xml:space="preserve"> "О мобилизационной подготовке и мобилизации в Российской Федерации", </w:t>
      </w:r>
      <w:hyperlink r:id="rId16" w:history="1">
        <w:r>
          <w:rPr>
            <w:color w:val="0000FF"/>
          </w:rPr>
          <w:t>Постановления</w:t>
        </w:r>
      </w:hyperlink>
      <w:r>
        <w:t xml:space="preserve"> Правительства Российской Федерации от 29.11.1999 N 1309 "О порядке создания убежищ и иных объектов гражданской обороны", </w:t>
      </w:r>
      <w:hyperlink r:id="rId17" w:history="1">
        <w:r>
          <w:rPr>
            <w:color w:val="0000FF"/>
          </w:rPr>
          <w:t>Приказа</w:t>
        </w:r>
      </w:hyperlink>
      <w:r>
        <w:t xml:space="preserve"> МЧС России от</w:t>
      </w:r>
      <w:proofErr w:type="gramEnd"/>
      <w:r>
        <w:t xml:space="preserve"> 15.12.2002 N 583 "Об утверждении и введении в действие Правил эксплуатации защитных сооружений гражданской обороны", </w:t>
      </w:r>
      <w:hyperlink r:id="rId18" w:history="1">
        <w:r>
          <w:rPr>
            <w:color w:val="0000FF"/>
          </w:rPr>
          <w:t>Приказа</w:t>
        </w:r>
      </w:hyperlink>
      <w:r>
        <w:t xml:space="preserve"> МЧС России от 21.07.2005 N 575 "Об утверждении Порядка содержания и использования защитных сооружений гражданской обороны в мирное время" постановляю:</w:t>
      </w:r>
    </w:p>
    <w:p w:rsidR="00555004" w:rsidRDefault="00555004">
      <w:pPr>
        <w:pStyle w:val="ConsPlusNormal"/>
        <w:spacing w:before="220"/>
        <w:ind w:firstLine="540"/>
        <w:jc w:val="both"/>
      </w:pPr>
      <w:r>
        <w:t xml:space="preserve">1. Утвердить </w:t>
      </w:r>
      <w:hyperlink w:anchor="P34" w:history="1">
        <w:r>
          <w:rPr>
            <w:color w:val="0000FF"/>
          </w:rPr>
          <w:t>Положение</w:t>
        </w:r>
      </w:hyperlink>
      <w:r>
        <w:t xml:space="preserve"> о создании, сохранении и рациональном использовании защитных сооружений и других объектов гражданской обороны согласно приложению.</w:t>
      </w:r>
    </w:p>
    <w:p w:rsidR="00555004" w:rsidRDefault="00555004">
      <w:pPr>
        <w:pStyle w:val="ConsPlusNormal"/>
        <w:spacing w:before="220"/>
        <w:ind w:firstLine="540"/>
        <w:jc w:val="both"/>
      </w:pPr>
      <w:r>
        <w:t xml:space="preserve">2. Органам исполнительной власти области и органам местного самоуправления области осуществлять планирование создания объектов гражданской </w:t>
      </w:r>
      <w:proofErr w:type="gramStart"/>
      <w:r>
        <w:t>обороны</w:t>
      </w:r>
      <w:proofErr w:type="gramEnd"/>
      <w:r>
        <w:t xml:space="preserve"> в составе вновь строящегося или реконструируемого (технически перевооружаемого) объекта экономики и социально-культурного назначения.</w:t>
      </w:r>
    </w:p>
    <w:p w:rsidR="00555004" w:rsidRDefault="00555004">
      <w:pPr>
        <w:pStyle w:val="ConsPlusNormal"/>
        <w:jc w:val="both"/>
      </w:pPr>
      <w:r>
        <w:t xml:space="preserve">(п. 2 в ред. </w:t>
      </w:r>
      <w:hyperlink r:id="rId19" w:history="1">
        <w:r>
          <w:rPr>
            <w:color w:val="0000FF"/>
          </w:rPr>
          <w:t>Постановления</w:t>
        </w:r>
      </w:hyperlink>
      <w:r>
        <w:t xml:space="preserve"> администрации Тамбовской области от 09.04.2020 N 289)</w:t>
      </w:r>
    </w:p>
    <w:p w:rsidR="00555004" w:rsidRDefault="00555004">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первого заместителя главы администрации области, руководителя аппарата главы администрации области О.О.Иванова.</w:t>
      </w:r>
    </w:p>
    <w:p w:rsidR="00555004" w:rsidRDefault="00555004">
      <w:pPr>
        <w:pStyle w:val="ConsPlusNormal"/>
        <w:jc w:val="both"/>
      </w:pPr>
      <w:r>
        <w:t>(</w:t>
      </w:r>
      <w:proofErr w:type="gramStart"/>
      <w:r>
        <w:t>в</w:t>
      </w:r>
      <w:proofErr w:type="gramEnd"/>
      <w:r>
        <w:t xml:space="preserve"> ред. Постановлений администрации Тамбовской области от 03.02.2016 </w:t>
      </w:r>
      <w:hyperlink r:id="rId20" w:history="1">
        <w:r>
          <w:rPr>
            <w:color w:val="0000FF"/>
          </w:rPr>
          <w:t>N 101</w:t>
        </w:r>
      </w:hyperlink>
      <w:r>
        <w:t xml:space="preserve">, от 23.01.2019 </w:t>
      </w:r>
      <w:hyperlink r:id="rId21" w:history="1">
        <w:r>
          <w:rPr>
            <w:color w:val="0000FF"/>
          </w:rPr>
          <w:t>N 43</w:t>
        </w:r>
      </w:hyperlink>
      <w:r>
        <w:t>)</w:t>
      </w:r>
    </w:p>
    <w:p w:rsidR="00555004" w:rsidRDefault="00555004">
      <w:pPr>
        <w:pStyle w:val="ConsPlusNormal"/>
        <w:ind w:firstLine="540"/>
        <w:jc w:val="both"/>
      </w:pPr>
    </w:p>
    <w:p w:rsidR="00555004" w:rsidRDefault="00555004">
      <w:pPr>
        <w:pStyle w:val="ConsPlusNormal"/>
        <w:jc w:val="right"/>
      </w:pPr>
      <w:r>
        <w:t>Глава администрации области</w:t>
      </w:r>
    </w:p>
    <w:p w:rsidR="00555004" w:rsidRDefault="00555004">
      <w:pPr>
        <w:pStyle w:val="ConsPlusNormal"/>
        <w:jc w:val="right"/>
      </w:pPr>
      <w:r>
        <w:t>О.И.Бетин</w:t>
      </w:r>
    </w:p>
    <w:p w:rsidR="00555004" w:rsidRDefault="00555004">
      <w:pPr>
        <w:pStyle w:val="ConsPlusNormal"/>
        <w:ind w:firstLine="540"/>
        <w:jc w:val="both"/>
      </w:pPr>
    </w:p>
    <w:p w:rsidR="00555004" w:rsidRDefault="00555004">
      <w:pPr>
        <w:pStyle w:val="ConsPlusNormal"/>
        <w:ind w:firstLine="540"/>
        <w:jc w:val="both"/>
      </w:pPr>
    </w:p>
    <w:p w:rsidR="00555004" w:rsidRDefault="00555004">
      <w:pPr>
        <w:pStyle w:val="ConsPlusNormal"/>
        <w:ind w:firstLine="540"/>
        <w:jc w:val="both"/>
      </w:pPr>
    </w:p>
    <w:p w:rsidR="00555004" w:rsidRDefault="00555004">
      <w:pPr>
        <w:pStyle w:val="ConsPlusNormal"/>
        <w:ind w:firstLine="540"/>
        <w:jc w:val="both"/>
      </w:pPr>
    </w:p>
    <w:p w:rsidR="00555004" w:rsidRDefault="00555004">
      <w:pPr>
        <w:pStyle w:val="ConsPlusNormal"/>
        <w:ind w:firstLine="540"/>
        <w:jc w:val="both"/>
      </w:pPr>
    </w:p>
    <w:p w:rsidR="00555004" w:rsidRDefault="00555004">
      <w:pPr>
        <w:pStyle w:val="ConsPlusNormal"/>
        <w:jc w:val="right"/>
        <w:outlineLvl w:val="0"/>
      </w:pPr>
      <w:r>
        <w:t>Приложение</w:t>
      </w:r>
    </w:p>
    <w:p w:rsidR="00555004" w:rsidRDefault="00555004">
      <w:pPr>
        <w:pStyle w:val="ConsPlusNormal"/>
        <w:jc w:val="right"/>
      </w:pPr>
      <w:r>
        <w:t>Утверждено</w:t>
      </w:r>
    </w:p>
    <w:p w:rsidR="00555004" w:rsidRDefault="00555004">
      <w:pPr>
        <w:pStyle w:val="ConsPlusNormal"/>
        <w:jc w:val="right"/>
      </w:pPr>
      <w:r>
        <w:t>Постановлением</w:t>
      </w:r>
    </w:p>
    <w:p w:rsidR="00555004" w:rsidRDefault="00555004">
      <w:pPr>
        <w:pStyle w:val="ConsPlusNormal"/>
        <w:jc w:val="right"/>
      </w:pPr>
      <w:r>
        <w:t>администрации Тамбовской области</w:t>
      </w:r>
    </w:p>
    <w:p w:rsidR="00555004" w:rsidRDefault="00555004">
      <w:pPr>
        <w:pStyle w:val="ConsPlusNormal"/>
        <w:jc w:val="right"/>
      </w:pPr>
      <w:r>
        <w:t>от 09.03.2006 N 202</w:t>
      </w:r>
    </w:p>
    <w:p w:rsidR="00555004" w:rsidRDefault="00555004">
      <w:pPr>
        <w:pStyle w:val="ConsPlusNormal"/>
        <w:ind w:firstLine="540"/>
        <w:jc w:val="both"/>
      </w:pPr>
    </w:p>
    <w:p w:rsidR="00555004" w:rsidRDefault="00555004">
      <w:pPr>
        <w:pStyle w:val="ConsPlusTitle"/>
        <w:jc w:val="center"/>
      </w:pPr>
      <w:bookmarkStart w:id="0" w:name="P34"/>
      <w:bookmarkEnd w:id="0"/>
      <w:r>
        <w:t>ПОЛОЖЕНИЕ</w:t>
      </w:r>
    </w:p>
    <w:p w:rsidR="00555004" w:rsidRDefault="00555004">
      <w:pPr>
        <w:pStyle w:val="ConsPlusTitle"/>
        <w:jc w:val="center"/>
      </w:pPr>
      <w:r>
        <w:t xml:space="preserve">О СОЗДАНИИ, СОХРАНЕНИИ И РАЦИОНАЛЬНОМ ИСПОЛЬЗОВАНИИ </w:t>
      </w:r>
      <w:proofErr w:type="gramStart"/>
      <w:r>
        <w:t>ЗАЩИТНЫХ</w:t>
      </w:r>
      <w:proofErr w:type="gramEnd"/>
    </w:p>
    <w:p w:rsidR="00555004" w:rsidRDefault="00555004">
      <w:pPr>
        <w:pStyle w:val="ConsPlusTitle"/>
        <w:jc w:val="center"/>
      </w:pPr>
      <w:r>
        <w:t>СООРУЖЕНИЙ И ДРУГИХ ОБЪЕКТОВ ГРАЖДАНСКОЙ ОБОРОНЫ</w:t>
      </w:r>
    </w:p>
    <w:p w:rsidR="00555004" w:rsidRDefault="005550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5004">
        <w:trPr>
          <w:jc w:val="center"/>
        </w:trPr>
        <w:tc>
          <w:tcPr>
            <w:tcW w:w="9294" w:type="dxa"/>
            <w:tcBorders>
              <w:top w:val="nil"/>
              <w:left w:val="single" w:sz="24" w:space="0" w:color="CED3F1"/>
              <w:bottom w:val="nil"/>
              <w:right w:val="single" w:sz="24" w:space="0" w:color="F4F3F8"/>
            </w:tcBorders>
            <w:shd w:val="clear" w:color="auto" w:fill="F4F3F8"/>
          </w:tcPr>
          <w:p w:rsidR="00555004" w:rsidRDefault="00555004">
            <w:pPr>
              <w:pStyle w:val="ConsPlusNormal"/>
              <w:jc w:val="center"/>
            </w:pPr>
            <w:r>
              <w:rPr>
                <w:color w:val="392C69"/>
              </w:rPr>
              <w:t>Список изменяющих документов</w:t>
            </w:r>
          </w:p>
          <w:p w:rsidR="00555004" w:rsidRDefault="00555004">
            <w:pPr>
              <w:pStyle w:val="ConsPlusNormal"/>
              <w:jc w:val="center"/>
            </w:pPr>
            <w:proofErr w:type="gramStart"/>
            <w:r>
              <w:rPr>
                <w:color w:val="392C69"/>
              </w:rPr>
              <w:t>(в ред. Постановлений администрации Тамбовской области</w:t>
            </w:r>
            <w:proofErr w:type="gramEnd"/>
          </w:p>
          <w:p w:rsidR="00555004" w:rsidRDefault="00555004">
            <w:pPr>
              <w:pStyle w:val="ConsPlusNormal"/>
              <w:jc w:val="center"/>
            </w:pPr>
            <w:r>
              <w:rPr>
                <w:color w:val="392C69"/>
              </w:rPr>
              <w:t xml:space="preserve">от 24.01.2008 </w:t>
            </w:r>
            <w:hyperlink r:id="rId22" w:history="1">
              <w:r>
                <w:rPr>
                  <w:color w:val="0000FF"/>
                </w:rPr>
                <w:t>N 104</w:t>
              </w:r>
            </w:hyperlink>
            <w:r>
              <w:rPr>
                <w:color w:val="392C69"/>
              </w:rPr>
              <w:t xml:space="preserve">, от 28.05.2012 </w:t>
            </w:r>
            <w:hyperlink r:id="rId23" w:history="1">
              <w:r>
                <w:rPr>
                  <w:color w:val="0000FF"/>
                </w:rPr>
                <w:t>N 621</w:t>
              </w:r>
            </w:hyperlink>
            <w:r>
              <w:rPr>
                <w:color w:val="392C69"/>
              </w:rPr>
              <w:t xml:space="preserve">, от 30.10.2015 </w:t>
            </w:r>
            <w:hyperlink r:id="rId24" w:history="1">
              <w:r>
                <w:rPr>
                  <w:color w:val="0000FF"/>
                </w:rPr>
                <w:t>N 1202</w:t>
              </w:r>
            </w:hyperlink>
            <w:r>
              <w:rPr>
                <w:color w:val="392C69"/>
              </w:rPr>
              <w:t>,</w:t>
            </w:r>
          </w:p>
          <w:p w:rsidR="00555004" w:rsidRDefault="00555004">
            <w:pPr>
              <w:pStyle w:val="ConsPlusNormal"/>
              <w:jc w:val="center"/>
            </w:pPr>
            <w:r>
              <w:rPr>
                <w:color w:val="392C69"/>
              </w:rPr>
              <w:t xml:space="preserve">от 03.02.2016 </w:t>
            </w:r>
            <w:hyperlink r:id="rId25" w:history="1">
              <w:r>
                <w:rPr>
                  <w:color w:val="0000FF"/>
                </w:rPr>
                <w:t>N 101</w:t>
              </w:r>
            </w:hyperlink>
            <w:r>
              <w:rPr>
                <w:color w:val="392C69"/>
              </w:rPr>
              <w:t xml:space="preserve">, от 21.03.2016 </w:t>
            </w:r>
            <w:hyperlink r:id="rId26" w:history="1">
              <w:r>
                <w:rPr>
                  <w:color w:val="0000FF"/>
                </w:rPr>
                <w:t>N 260</w:t>
              </w:r>
            </w:hyperlink>
            <w:r>
              <w:rPr>
                <w:color w:val="392C69"/>
              </w:rPr>
              <w:t xml:space="preserve">, от 09.04.2020 </w:t>
            </w:r>
            <w:hyperlink r:id="rId27" w:history="1">
              <w:r>
                <w:rPr>
                  <w:color w:val="0000FF"/>
                </w:rPr>
                <w:t>N 289</w:t>
              </w:r>
            </w:hyperlink>
            <w:r>
              <w:rPr>
                <w:color w:val="392C69"/>
              </w:rPr>
              <w:t>)</w:t>
            </w:r>
          </w:p>
        </w:tc>
      </w:tr>
    </w:tbl>
    <w:p w:rsidR="00555004" w:rsidRDefault="00555004">
      <w:pPr>
        <w:pStyle w:val="ConsPlusNormal"/>
        <w:ind w:firstLine="540"/>
        <w:jc w:val="both"/>
      </w:pPr>
    </w:p>
    <w:p w:rsidR="00555004" w:rsidRDefault="00555004">
      <w:pPr>
        <w:pStyle w:val="ConsPlusNormal"/>
        <w:ind w:firstLine="540"/>
        <w:jc w:val="both"/>
      </w:pPr>
      <w:r>
        <w:t>1. К объектам гражданской обороны (далее - объекты ГО) относятся убежища, противорадиационные укрытия, укрытия, специализированные складские помещения для хранения имущества гражданской обороны, санитарно-обмывочные пункты, станции обеззараживания одежды и транспорта, а также иные объекты, предназначенные для обеспечения мероприятий по гражданской обороне.</w:t>
      </w:r>
    </w:p>
    <w:p w:rsidR="00555004" w:rsidRDefault="00555004">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администрации Тамбовской области от 21.03.2016 N 260)</w:t>
      </w:r>
    </w:p>
    <w:p w:rsidR="00555004" w:rsidRDefault="00555004">
      <w:pPr>
        <w:pStyle w:val="ConsPlusNormal"/>
        <w:spacing w:before="220"/>
        <w:ind w:firstLine="540"/>
        <w:jc w:val="both"/>
      </w:pPr>
      <w:r>
        <w:t>2. Убежища создаются:</w:t>
      </w:r>
    </w:p>
    <w:p w:rsidR="00555004" w:rsidRDefault="00555004">
      <w:pPr>
        <w:pStyle w:val="ConsPlusNormal"/>
        <w:spacing w:before="220"/>
        <w:ind w:firstLine="540"/>
        <w:jc w:val="both"/>
      </w:pPr>
      <w:r>
        <w:t xml:space="preserve">для максимальной по </w:t>
      </w:r>
      <w:proofErr w:type="gramStart"/>
      <w:r>
        <w:t>численности</w:t>
      </w:r>
      <w:proofErr w:type="gramEnd"/>
      <w:r>
        <w:t xml:space="preserve"> работающей в военное время смены работников организации, имеющей мобилизационное задание (заказ) (далее - наибольшая работающая смена организации) и отнесенной к категории особой важности по гражданской обороне, независимо от места ее расположения, а также для наибольшей работающей смены организации, отнесенной к первой или второй категории по гражданской обороне и расположенной на территории, отнесенной к группе по гражданской обороне, за исключением наибольшей работающей смены медицинского персонала, обслуживающего нетранспортабельных больных.</w:t>
      </w:r>
    </w:p>
    <w:p w:rsidR="00555004" w:rsidRDefault="00555004">
      <w:pPr>
        <w:pStyle w:val="ConsPlusNormal"/>
        <w:spacing w:before="220"/>
        <w:ind w:firstLine="540"/>
        <w:jc w:val="both"/>
      </w:pPr>
      <w:r>
        <w:t>Противорадиационные укрытия создаются:</w:t>
      </w:r>
    </w:p>
    <w:p w:rsidR="00555004" w:rsidRDefault="00555004">
      <w:pPr>
        <w:pStyle w:val="ConsPlusNormal"/>
        <w:spacing w:before="220"/>
        <w:ind w:firstLine="540"/>
        <w:jc w:val="both"/>
      </w:pPr>
      <w:r>
        <w:t>для наибольшей работающей смены организации, отнесенной к первой или второй категории по гражданской обороне, расположенной в зоне возможного радиоактивного заражения (загрязнения) за пределами территории, отнесенной к группе по гражданской обороне;</w:t>
      </w:r>
    </w:p>
    <w:p w:rsidR="00555004" w:rsidRDefault="00555004">
      <w:pPr>
        <w:pStyle w:val="ConsPlusNormal"/>
        <w:spacing w:before="220"/>
        <w:ind w:firstLine="540"/>
        <w:jc w:val="both"/>
      </w:pPr>
      <w:r>
        <w:t>для нетранспортабельных больных и обслуживающего их медицинского персонала, находящегося в учреждении здравоохранения, расположенном в зоне возможного радиоактивного заражения (загрязнения).</w:t>
      </w:r>
    </w:p>
    <w:p w:rsidR="00555004" w:rsidRDefault="00555004">
      <w:pPr>
        <w:pStyle w:val="ConsPlusNormal"/>
        <w:spacing w:before="220"/>
        <w:ind w:firstLine="540"/>
        <w:jc w:val="both"/>
      </w:pPr>
      <w:r>
        <w:t>Укрытия создаются:</w:t>
      </w:r>
    </w:p>
    <w:p w:rsidR="00555004" w:rsidRDefault="00555004">
      <w:pPr>
        <w:pStyle w:val="ConsPlusNormal"/>
        <w:spacing w:before="220"/>
        <w:ind w:firstLine="540"/>
        <w:jc w:val="both"/>
      </w:pPr>
      <w:r>
        <w:t>для наибольшей работающей смены организации, отнесенной к первой или второй категории по гражданской обороне, расположенной за пределами территории, отнесенной к группе по гражданской обороне, вне зоны возможного радиоактивного заражения (загрязнения);</w:t>
      </w:r>
    </w:p>
    <w:p w:rsidR="00555004" w:rsidRDefault="00555004">
      <w:pPr>
        <w:pStyle w:val="ConsPlusNormal"/>
        <w:spacing w:before="220"/>
        <w:ind w:firstLine="540"/>
        <w:jc w:val="both"/>
      </w:pPr>
      <w:r>
        <w:t>для нетранспортабельных больных и обслуживающего их медицинского персонала, находящегося в учреждении здравоохранения, расположенном на территории, отнесенной к группе по гражданской обороне, вне зоны возможного радиоактивного заражения (загрязнения).</w:t>
      </w:r>
    </w:p>
    <w:p w:rsidR="00555004" w:rsidRDefault="00555004">
      <w:pPr>
        <w:pStyle w:val="ConsPlusNormal"/>
        <w:jc w:val="both"/>
      </w:pPr>
      <w:r>
        <w:t xml:space="preserve">(п. 2 в ред. </w:t>
      </w:r>
      <w:hyperlink r:id="rId29" w:history="1">
        <w:r>
          <w:rPr>
            <w:color w:val="0000FF"/>
          </w:rPr>
          <w:t>Постановления</w:t>
        </w:r>
      </w:hyperlink>
      <w:r>
        <w:t xml:space="preserve"> администрации Тамбовской области от 09.04.2020 N 289)</w:t>
      </w:r>
    </w:p>
    <w:p w:rsidR="00555004" w:rsidRDefault="00555004">
      <w:pPr>
        <w:pStyle w:val="ConsPlusNormal"/>
        <w:spacing w:before="220"/>
        <w:ind w:firstLine="540"/>
        <w:jc w:val="both"/>
      </w:pPr>
      <w:r>
        <w:t>3. Для укрытия населения используются имеющиеся защитные сооружения гражданской обороны и (или)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w:t>
      </w:r>
    </w:p>
    <w:p w:rsidR="00555004" w:rsidRDefault="00555004">
      <w:pPr>
        <w:pStyle w:val="ConsPlusNormal"/>
        <w:jc w:val="both"/>
      </w:pPr>
      <w:r>
        <w:t>(</w:t>
      </w:r>
      <w:proofErr w:type="gramStart"/>
      <w:r>
        <w:t>п</w:t>
      </w:r>
      <w:proofErr w:type="gramEnd"/>
      <w:r>
        <w:t xml:space="preserve">. 3 в ред. </w:t>
      </w:r>
      <w:hyperlink r:id="rId30" w:history="1">
        <w:r>
          <w:rPr>
            <w:color w:val="0000FF"/>
          </w:rPr>
          <w:t>Постановления</w:t>
        </w:r>
      </w:hyperlink>
      <w:r>
        <w:t xml:space="preserve"> администрации Тамбовской области от 09.04.2020 N 289)</w:t>
      </w:r>
    </w:p>
    <w:p w:rsidR="00555004" w:rsidRDefault="00555004">
      <w:pPr>
        <w:pStyle w:val="ConsPlusNormal"/>
        <w:spacing w:before="220"/>
        <w:ind w:firstLine="540"/>
        <w:jc w:val="both"/>
      </w:pPr>
      <w:r>
        <w:lastRenderedPageBreak/>
        <w:t>4. Специализированные складские помещения создаются для хранения средств индивидуальной и медицинской защиты, приборов радиационной и химической разведки, радиационного контроля и другого имущества гражданской обороны.</w:t>
      </w:r>
    </w:p>
    <w:p w:rsidR="00555004" w:rsidRDefault="00555004">
      <w:pPr>
        <w:pStyle w:val="ConsPlusNormal"/>
        <w:jc w:val="both"/>
      </w:pPr>
      <w:r>
        <w:t>(</w:t>
      </w:r>
      <w:proofErr w:type="gramStart"/>
      <w:r>
        <w:t>п</w:t>
      </w:r>
      <w:proofErr w:type="gramEnd"/>
      <w:r>
        <w:t xml:space="preserve">. 4 в ред. </w:t>
      </w:r>
      <w:hyperlink r:id="rId31" w:history="1">
        <w:r>
          <w:rPr>
            <w:color w:val="0000FF"/>
          </w:rPr>
          <w:t>Постановления</w:t>
        </w:r>
      </w:hyperlink>
      <w:r>
        <w:t xml:space="preserve"> администрации Тамбовской области от 21.03.2016 N 260)</w:t>
      </w:r>
    </w:p>
    <w:p w:rsidR="00555004" w:rsidRDefault="00555004">
      <w:pPr>
        <w:pStyle w:val="ConsPlusNormal"/>
        <w:spacing w:before="220"/>
        <w:ind w:firstLine="540"/>
        <w:jc w:val="both"/>
      </w:pPr>
      <w:r>
        <w:t>5. Санитарно-обмывочные пункты, станции обеззараживания одежды и техники и иные объекты гражданской обороны создаются для обеспечения радиационной, химической, биологической и медицинской защиты и первоочередного жизнеобеспечения населения, санитарной обработки людей и животных, дезактивации дорог, зданий и сооружений, специальной обработки одежды и транспортных средств.</w:t>
      </w:r>
    </w:p>
    <w:p w:rsidR="00555004" w:rsidRDefault="00555004">
      <w:pPr>
        <w:pStyle w:val="ConsPlusNormal"/>
        <w:jc w:val="both"/>
      </w:pPr>
      <w:r>
        <w:t>(</w:t>
      </w:r>
      <w:proofErr w:type="gramStart"/>
      <w:r>
        <w:t>п</w:t>
      </w:r>
      <w:proofErr w:type="gramEnd"/>
      <w:r>
        <w:t xml:space="preserve">. 5 в ред. </w:t>
      </w:r>
      <w:hyperlink r:id="rId32" w:history="1">
        <w:r>
          <w:rPr>
            <w:color w:val="0000FF"/>
          </w:rPr>
          <w:t>Постановления</w:t>
        </w:r>
      </w:hyperlink>
      <w:r>
        <w:t xml:space="preserve"> администрации Тамбовской области от 21.03.2016 N 260)</w:t>
      </w:r>
    </w:p>
    <w:p w:rsidR="00555004" w:rsidRDefault="00555004">
      <w:pPr>
        <w:pStyle w:val="ConsPlusNormal"/>
        <w:spacing w:before="220"/>
        <w:ind w:firstLine="540"/>
        <w:jc w:val="both"/>
      </w:pPr>
      <w:r>
        <w:t>6. Создание объектов ГО в мирное время осуществляется на основании планов, разрабатываемых территориальными органами федеральных органов исполнительной власти и администрацией области и согласованных с МЧС России.</w:t>
      </w:r>
    </w:p>
    <w:p w:rsidR="00555004" w:rsidRDefault="00555004">
      <w:pPr>
        <w:pStyle w:val="ConsPlusNormal"/>
        <w:jc w:val="both"/>
      </w:pPr>
      <w:r>
        <w:t>(</w:t>
      </w:r>
      <w:proofErr w:type="gramStart"/>
      <w:r>
        <w:t>п</w:t>
      </w:r>
      <w:proofErr w:type="gramEnd"/>
      <w:r>
        <w:t xml:space="preserve">. 6 в ред. </w:t>
      </w:r>
      <w:hyperlink r:id="rId33" w:history="1">
        <w:r>
          <w:rPr>
            <w:color w:val="0000FF"/>
          </w:rPr>
          <w:t>Постановления</w:t>
        </w:r>
      </w:hyperlink>
      <w:r>
        <w:t xml:space="preserve"> администрации Тамбовской области от 09.04.2020 N 289)</w:t>
      </w:r>
    </w:p>
    <w:p w:rsidR="00555004" w:rsidRDefault="00555004">
      <w:pPr>
        <w:pStyle w:val="ConsPlusNormal"/>
        <w:spacing w:before="220"/>
        <w:ind w:firstLine="540"/>
        <w:jc w:val="both"/>
      </w:pPr>
      <w:r>
        <w:t xml:space="preserve">7 - 8. Утратили силу. - </w:t>
      </w:r>
      <w:hyperlink r:id="rId34" w:history="1">
        <w:r>
          <w:rPr>
            <w:color w:val="0000FF"/>
          </w:rPr>
          <w:t>Постановление</w:t>
        </w:r>
      </w:hyperlink>
      <w:r>
        <w:t xml:space="preserve"> администрации Тамбовской области от 09.04.2020 N 289.</w:t>
      </w:r>
    </w:p>
    <w:p w:rsidR="00555004" w:rsidRDefault="00555004">
      <w:pPr>
        <w:pStyle w:val="ConsPlusNormal"/>
        <w:spacing w:before="220"/>
        <w:ind w:firstLine="540"/>
        <w:jc w:val="both"/>
      </w:pPr>
      <w:r>
        <w:t>9. Органы исполнительной власти области и органы местного самоуправления области на соответствующих территориях:</w:t>
      </w:r>
    </w:p>
    <w:p w:rsidR="00555004" w:rsidRDefault="00555004">
      <w:pPr>
        <w:pStyle w:val="ConsPlusNormal"/>
        <w:jc w:val="both"/>
      </w:pPr>
      <w:r>
        <w:t xml:space="preserve">(в ред. </w:t>
      </w:r>
      <w:hyperlink r:id="rId35" w:history="1">
        <w:r>
          <w:rPr>
            <w:color w:val="0000FF"/>
          </w:rPr>
          <w:t>Постановления</w:t>
        </w:r>
      </w:hyperlink>
      <w:r>
        <w:t xml:space="preserve"> администрации Тамбовской области от 03.02.2016 N 101)</w:t>
      </w:r>
    </w:p>
    <w:p w:rsidR="00555004" w:rsidRDefault="00555004">
      <w:pPr>
        <w:pStyle w:val="ConsPlusNormal"/>
        <w:spacing w:before="220"/>
        <w:ind w:firstLine="540"/>
        <w:jc w:val="both"/>
      </w:pPr>
      <w:r>
        <w:t>определяют общую потребность в объектах ГО;</w:t>
      </w:r>
    </w:p>
    <w:p w:rsidR="00555004" w:rsidRDefault="00555004">
      <w:pPr>
        <w:pStyle w:val="ConsPlusNormal"/>
        <w:spacing w:before="220"/>
        <w:ind w:firstLine="540"/>
        <w:jc w:val="both"/>
      </w:pPr>
      <w:r>
        <w:t>в мирное время создают, сохраняют существующие объекты ГО и поддерживают их в состоянии постоянной готовности к использованию;</w:t>
      </w:r>
    </w:p>
    <w:p w:rsidR="00555004" w:rsidRDefault="00555004">
      <w:pPr>
        <w:pStyle w:val="ConsPlusNormal"/>
        <w:jc w:val="both"/>
      </w:pPr>
      <w:r>
        <w:t xml:space="preserve">(в ред. </w:t>
      </w:r>
      <w:hyperlink r:id="rId36" w:history="1">
        <w:r>
          <w:rPr>
            <w:color w:val="0000FF"/>
          </w:rPr>
          <w:t>Постановления</w:t>
        </w:r>
      </w:hyperlink>
      <w:r>
        <w:t xml:space="preserve"> администрации Тамбовской области от 09.04.2020 N 289)</w:t>
      </w:r>
    </w:p>
    <w:p w:rsidR="00555004" w:rsidRDefault="00555004">
      <w:pPr>
        <w:pStyle w:val="ConsPlusNormal"/>
        <w:spacing w:before="220"/>
        <w:ind w:firstLine="540"/>
        <w:jc w:val="both"/>
      </w:pPr>
      <w:r>
        <w:t xml:space="preserve">осуществляют </w:t>
      </w:r>
      <w:proofErr w:type="gramStart"/>
      <w:r>
        <w:t>контроль за</w:t>
      </w:r>
      <w:proofErr w:type="gramEnd"/>
      <w:r>
        <w:t xml:space="preserve"> созданием объектов ГО и поддержанием их в состоянии постоянной готовности к использованию;</w:t>
      </w:r>
    </w:p>
    <w:p w:rsidR="00555004" w:rsidRDefault="00555004">
      <w:pPr>
        <w:pStyle w:val="ConsPlusNormal"/>
        <w:spacing w:before="220"/>
        <w:ind w:firstLine="540"/>
        <w:jc w:val="both"/>
      </w:pPr>
      <w:r>
        <w:t>ведут учет существующих и создаваемых объектов.</w:t>
      </w:r>
    </w:p>
    <w:p w:rsidR="00555004" w:rsidRDefault="00555004">
      <w:pPr>
        <w:pStyle w:val="ConsPlusNormal"/>
        <w:spacing w:before="220"/>
        <w:ind w:firstLine="540"/>
        <w:jc w:val="both"/>
      </w:pPr>
      <w:r>
        <w:t>10. Организации независимо от организационно-правовой формы:</w:t>
      </w:r>
    </w:p>
    <w:p w:rsidR="00555004" w:rsidRDefault="00555004">
      <w:pPr>
        <w:pStyle w:val="ConsPlusNormal"/>
        <w:spacing w:before="220"/>
        <w:ind w:firstLine="540"/>
        <w:jc w:val="both"/>
      </w:pPr>
      <w:r>
        <w:t>создают в мирное время по согласованию с территориальными федеральными органами исполнительной власти, органами исполнительной власти области и органами местного самоуправления, в ведении которых они находятся, объекты ГО;</w:t>
      </w:r>
    </w:p>
    <w:p w:rsidR="00555004" w:rsidRDefault="00555004">
      <w:pPr>
        <w:pStyle w:val="ConsPlusNormal"/>
        <w:jc w:val="both"/>
      </w:pPr>
      <w:r>
        <w:t xml:space="preserve">(в ред. </w:t>
      </w:r>
      <w:hyperlink r:id="rId37" w:history="1">
        <w:r>
          <w:rPr>
            <w:color w:val="0000FF"/>
          </w:rPr>
          <w:t>Постановления</w:t>
        </w:r>
      </w:hyperlink>
      <w:r>
        <w:t xml:space="preserve"> администрации Тамбовской области от 03.02.2016 N 101)</w:t>
      </w:r>
    </w:p>
    <w:p w:rsidR="00555004" w:rsidRDefault="00555004">
      <w:pPr>
        <w:pStyle w:val="ConsPlusNormal"/>
        <w:spacing w:before="220"/>
        <w:ind w:firstLine="540"/>
        <w:jc w:val="both"/>
      </w:pPr>
      <w:r>
        <w:t>обеспечивают сохранность объектов ГО, принимают меры по поддержанию их в состоянии постоянной готовности к использованию;</w:t>
      </w:r>
    </w:p>
    <w:p w:rsidR="00555004" w:rsidRDefault="00555004">
      <w:pPr>
        <w:pStyle w:val="ConsPlusNormal"/>
        <w:spacing w:before="220"/>
        <w:ind w:firstLine="540"/>
        <w:jc w:val="both"/>
      </w:pPr>
      <w:r>
        <w:t>ведут учет существующих и создаваемых объектов ГО.</w:t>
      </w:r>
    </w:p>
    <w:p w:rsidR="00555004" w:rsidRDefault="00555004">
      <w:pPr>
        <w:pStyle w:val="ConsPlusNormal"/>
        <w:spacing w:before="220"/>
        <w:ind w:firstLine="540"/>
        <w:jc w:val="both"/>
      </w:pPr>
      <w:r>
        <w:t>11. Создание объектов ГО в период мобилизации и в военное время осуществляется в соответствии с планами гражданской обороны территориальных органов федеральных органов исполнительной власти и организаций, планами гражданской обороны и защиты населения области и муниципальных образований области, планами обеспечения выполнения мероприятий гражданской обороны, разрабатываемыми в составе мобилизационных планов.</w:t>
      </w:r>
    </w:p>
    <w:p w:rsidR="00555004" w:rsidRDefault="00555004">
      <w:pPr>
        <w:pStyle w:val="ConsPlusNormal"/>
        <w:jc w:val="both"/>
      </w:pPr>
      <w:r>
        <w:t xml:space="preserve">(п. 11 в ред. </w:t>
      </w:r>
      <w:hyperlink r:id="rId38" w:history="1">
        <w:r>
          <w:rPr>
            <w:color w:val="0000FF"/>
          </w:rPr>
          <w:t>Постановления</w:t>
        </w:r>
      </w:hyperlink>
      <w:r>
        <w:t xml:space="preserve"> администрации Тамбовской области от 09.04.2020 N 289)</w:t>
      </w:r>
    </w:p>
    <w:p w:rsidR="00555004" w:rsidRDefault="00555004">
      <w:pPr>
        <w:pStyle w:val="ConsPlusNormal"/>
        <w:spacing w:before="220"/>
        <w:ind w:firstLine="540"/>
        <w:jc w:val="both"/>
      </w:pPr>
      <w:r>
        <w:t xml:space="preserve">12. Создание объектов ГО осуществляется за счет приспособления существующих, реконструируемых и вновь строящихся зданий и сооружений, которые по своему предназначению </w:t>
      </w:r>
      <w:r>
        <w:lastRenderedPageBreak/>
        <w:t>могут быть использованы как объекты гражданской обороны, а также строительства этих объектов в качестве объектов ГО, также могут использоваться объекты, предназначенные для обеспечения защиты от чрезвычайных ситуаций природного и техногенного характера.</w:t>
      </w:r>
    </w:p>
    <w:p w:rsidR="00555004" w:rsidRDefault="00555004">
      <w:pPr>
        <w:pStyle w:val="ConsPlusNormal"/>
        <w:spacing w:before="220"/>
        <w:ind w:firstLine="540"/>
        <w:jc w:val="both"/>
      </w:pPr>
      <w:r>
        <w:t>13. В мирное время объекты ГО в установленном порядке могут использоваться в интересах экономики и обслуживания населения, а также для защиты населения от поражающих факторов, вызванных ситуациями природного и техногенного характера, с сохранением возможности приведения их в заданные сроки в состояние готовности к использованию по назначению.</w:t>
      </w:r>
    </w:p>
    <w:p w:rsidR="00555004" w:rsidRDefault="00555004">
      <w:pPr>
        <w:pStyle w:val="ConsPlusNormal"/>
        <w:spacing w:before="220"/>
        <w:ind w:firstLine="540"/>
        <w:jc w:val="both"/>
      </w:pPr>
      <w:r>
        <w:t xml:space="preserve">14. Содержание защитных сооружений гражданской обороны в мирное время обязано обеспечить постоянную готовность помещений и оборудования систем жизнеобеспечения к переводу их в установленные сроки к использованию по предназначению и необходимые условия для безопасного пребывания укрываемых в защитных сооружениях гражданской </w:t>
      </w:r>
      <w:proofErr w:type="gramStart"/>
      <w:r>
        <w:t>обороны</w:t>
      </w:r>
      <w:proofErr w:type="gramEnd"/>
      <w:r>
        <w:t xml:space="preserve"> как в военное время, так и в условиях чрезвычайных ситуаций мирного времени. </w:t>
      </w:r>
      <w:proofErr w:type="gramStart"/>
      <w:r>
        <w:t>Для поддержания защитных сооружений гражданской обороны в готовности к использованию по предназначению в организациях</w:t>
      </w:r>
      <w:proofErr w:type="gramEnd"/>
      <w:r>
        <w:t xml:space="preserve"> создаются группы (звенья) по их обслуживанию.</w:t>
      </w:r>
    </w:p>
    <w:p w:rsidR="00555004" w:rsidRDefault="00555004">
      <w:pPr>
        <w:pStyle w:val="ConsPlusNormal"/>
        <w:jc w:val="both"/>
      </w:pPr>
      <w:r>
        <w:t xml:space="preserve">(п. 14 в ред. </w:t>
      </w:r>
      <w:hyperlink r:id="rId39" w:history="1">
        <w:r>
          <w:rPr>
            <w:color w:val="0000FF"/>
          </w:rPr>
          <w:t>Постановления</w:t>
        </w:r>
      </w:hyperlink>
      <w:r>
        <w:t xml:space="preserve"> администрации Тамбовской области от 09.04.2020 N 289)</w:t>
      </w:r>
    </w:p>
    <w:p w:rsidR="00555004" w:rsidRDefault="00555004">
      <w:pPr>
        <w:pStyle w:val="ConsPlusNormal"/>
        <w:spacing w:before="220"/>
        <w:ind w:firstLine="540"/>
        <w:jc w:val="both"/>
      </w:pPr>
      <w:r>
        <w:t>15. При содержании защитного сооружения гражданской обороны в мирное время запрещается:</w:t>
      </w:r>
    </w:p>
    <w:p w:rsidR="00555004" w:rsidRDefault="00555004">
      <w:pPr>
        <w:pStyle w:val="ConsPlusNormal"/>
        <w:spacing w:before="220"/>
        <w:ind w:firstLine="540"/>
        <w:jc w:val="both"/>
      </w:pPr>
      <w:r>
        <w:t>перепланировка помещений;</w:t>
      </w:r>
    </w:p>
    <w:p w:rsidR="00555004" w:rsidRDefault="00555004">
      <w:pPr>
        <w:pStyle w:val="ConsPlusNormal"/>
        <w:spacing w:before="220"/>
        <w:ind w:firstLine="540"/>
        <w:jc w:val="both"/>
      </w:pPr>
      <w:r>
        <w:t>устройство отверстий или проемов в ограждающих конструкциях;</w:t>
      </w:r>
    </w:p>
    <w:p w:rsidR="00555004" w:rsidRDefault="00555004">
      <w:pPr>
        <w:pStyle w:val="ConsPlusNormal"/>
        <w:spacing w:before="220"/>
        <w:ind w:firstLine="540"/>
        <w:jc w:val="both"/>
      </w:pPr>
      <w:r>
        <w:t>нарушение герметизации и гидроизоляции;</w:t>
      </w:r>
    </w:p>
    <w:p w:rsidR="00555004" w:rsidRDefault="00555004">
      <w:pPr>
        <w:pStyle w:val="ConsPlusNormal"/>
        <w:spacing w:before="220"/>
        <w:ind w:firstLine="540"/>
        <w:jc w:val="both"/>
      </w:pPr>
      <w:r>
        <w:t>демонтаж оборудования;</w:t>
      </w:r>
    </w:p>
    <w:p w:rsidR="00555004" w:rsidRDefault="00555004">
      <w:pPr>
        <w:pStyle w:val="ConsPlusNormal"/>
        <w:spacing w:before="220"/>
        <w:ind w:firstLine="540"/>
        <w:jc w:val="both"/>
      </w:pPr>
      <w:r>
        <w:t>применение горючих строительных материалов для внутренней отделки помещений;</w:t>
      </w:r>
    </w:p>
    <w:p w:rsidR="00555004" w:rsidRDefault="00555004">
      <w:pPr>
        <w:pStyle w:val="ConsPlusNormal"/>
        <w:spacing w:before="220"/>
        <w:ind w:firstLine="540"/>
        <w:jc w:val="both"/>
      </w:pPr>
      <w:r>
        <w:t>загромождение путей движения, входов в защитные сооружения гражданской обороны и аварийных выходов;</w:t>
      </w:r>
    </w:p>
    <w:p w:rsidR="00555004" w:rsidRDefault="00555004">
      <w:pPr>
        <w:pStyle w:val="ConsPlusNormal"/>
        <w:spacing w:before="220"/>
        <w:ind w:firstLine="540"/>
        <w:jc w:val="both"/>
      </w:pPr>
      <w:r>
        <w:t>оштукатуривание потолков и стен помещений;</w:t>
      </w:r>
    </w:p>
    <w:p w:rsidR="00555004" w:rsidRDefault="00555004">
      <w:pPr>
        <w:pStyle w:val="ConsPlusNormal"/>
        <w:spacing w:before="220"/>
        <w:ind w:firstLine="540"/>
        <w:jc w:val="both"/>
      </w:pPr>
      <w:r>
        <w:t>облицовка стен керамической плиткой;</w:t>
      </w:r>
    </w:p>
    <w:p w:rsidR="00555004" w:rsidRDefault="00555004">
      <w:pPr>
        <w:pStyle w:val="ConsPlusNormal"/>
        <w:spacing w:before="220"/>
        <w:ind w:firstLine="540"/>
        <w:jc w:val="both"/>
      </w:pPr>
      <w:r>
        <w:t>окрашивание резиновых деталей уплотнения, резиновых амортизаторов, хлопчатобумажных, прорезиненных и резиновых гибких вставок, металлических рукавов, табличек с наименованием завода-изготовителя и техническими данными инженерно-технического и специального оборудования;</w:t>
      </w:r>
    </w:p>
    <w:p w:rsidR="00555004" w:rsidRDefault="00555004">
      <w:pPr>
        <w:pStyle w:val="ConsPlusNormal"/>
        <w:spacing w:before="220"/>
        <w:ind w:firstLine="540"/>
        <w:jc w:val="both"/>
      </w:pPr>
      <w:r>
        <w:t xml:space="preserve">застройка территории вблизи входов, аварийных выходов и наружных воздухозаборных и вытяжных устройств защитных сооружений гражданской обороны на расстоянии менее </w:t>
      </w:r>
      <w:proofErr w:type="gramStart"/>
      <w:r>
        <w:t>предусмотренного</w:t>
      </w:r>
      <w:proofErr w:type="gramEnd"/>
      <w:r>
        <w:t xml:space="preserve"> проектной документацией.</w:t>
      </w:r>
    </w:p>
    <w:p w:rsidR="00555004" w:rsidRDefault="00555004">
      <w:pPr>
        <w:pStyle w:val="ConsPlusNormal"/>
        <w:jc w:val="both"/>
      </w:pPr>
      <w:r>
        <w:t xml:space="preserve">(в ред. </w:t>
      </w:r>
      <w:hyperlink r:id="rId40" w:history="1">
        <w:r>
          <w:rPr>
            <w:color w:val="0000FF"/>
          </w:rPr>
          <w:t>Постановления</w:t>
        </w:r>
      </w:hyperlink>
      <w:r>
        <w:t xml:space="preserve"> администрации Тамбовской области от 21.03.2016 N 260)</w:t>
      </w:r>
    </w:p>
    <w:p w:rsidR="00555004" w:rsidRDefault="00555004">
      <w:pPr>
        <w:pStyle w:val="ConsPlusNormal"/>
        <w:spacing w:before="220"/>
        <w:ind w:firstLine="540"/>
        <w:jc w:val="both"/>
      </w:pPr>
      <w:r>
        <w:t>16. Допускается устройство в помещениях защитных сооружений гражданской обороны временных легкосъемных перегородок из негорючих и нетоксичных материалов с учетом возможности их демонтажа в период приведения защитных сооружений гражданской обороны в готовность к приему укрываемых, но не более чем за 6 часов.</w:t>
      </w:r>
    </w:p>
    <w:p w:rsidR="00555004" w:rsidRDefault="00555004">
      <w:pPr>
        <w:pStyle w:val="ConsPlusNormal"/>
        <w:spacing w:before="220"/>
        <w:ind w:firstLine="540"/>
        <w:jc w:val="both"/>
      </w:pPr>
      <w:r>
        <w:t>17. Инженерно-техническое и специальное оборудование, средства связи и оповещения защитных сооружений гражданской обороны необходимо содержать в исправном состоянии и готовности к использованию по назначению.</w:t>
      </w:r>
    </w:p>
    <w:p w:rsidR="00555004" w:rsidRDefault="00555004">
      <w:pPr>
        <w:pStyle w:val="ConsPlusNormal"/>
        <w:spacing w:before="220"/>
        <w:ind w:firstLine="540"/>
        <w:jc w:val="both"/>
      </w:pPr>
      <w:r>
        <w:lastRenderedPageBreak/>
        <w:t>18. Содержание, эксплуатация, текущий и плановый ремонты инженерно-технического и специального оборудования, сре</w:t>
      </w:r>
      <w:proofErr w:type="gramStart"/>
      <w:r>
        <w:t>дств св</w:t>
      </w:r>
      <w:proofErr w:type="gramEnd"/>
      <w:r>
        <w:t>язи и оповещения осуществляются в соответствии с технической документацией.</w:t>
      </w:r>
    </w:p>
    <w:p w:rsidR="00555004" w:rsidRDefault="00555004">
      <w:pPr>
        <w:pStyle w:val="ConsPlusNormal"/>
        <w:spacing w:before="220"/>
        <w:ind w:firstLine="540"/>
        <w:jc w:val="both"/>
      </w:pPr>
      <w:r>
        <w:t>19. Использование систем воздухоснабжения защитных сооружений гражданской обороны в мирное время допускается только по режиму чистой вентиляции.</w:t>
      </w:r>
    </w:p>
    <w:p w:rsidR="00555004" w:rsidRDefault="00555004">
      <w:pPr>
        <w:pStyle w:val="ConsPlusNormal"/>
        <w:spacing w:before="220"/>
        <w:ind w:firstLine="540"/>
        <w:jc w:val="both"/>
      </w:pPr>
      <w:r>
        <w:t>20. В мирное время запрещается использование следующих элементов инженерно-технического и специального оборудования защитных сооружений гражданской обороны:</w:t>
      </w:r>
    </w:p>
    <w:p w:rsidR="00555004" w:rsidRDefault="00555004">
      <w:pPr>
        <w:pStyle w:val="ConsPlusNormal"/>
        <w:spacing w:before="220"/>
        <w:ind w:firstLine="540"/>
        <w:jc w:val="both"/>
      </w:pPr>
      <w:r>
        <w:t>вентиляционных систем защищенной дизельной электростанции;</w:t>
      </w:r>
    </w:p>
    <w:p w:rsidR="00555004" w:rsidRDefault="00555004">
      <w:pPr>
        <w:pStyle w:val="ConsPlusNormal"/>
        <w:spacing w:before="220"/>
        <w:ind w:firstLine="540"/>
        <w:jc w:val="both"/>
      </w:pPr>
      <w:r>
        <w:t>фильтров-поглотителей;</w:t>
      </w:r>
    </w:p>
    <w:p w:rsidR="00555004" w:rsidRDefault="00555004">
      <w:pPr>
        <w:pStyle w:val="ConsPlusNormal"/>
        <w:spacing w:before="220"/>
        <w:ind w:firstLine="540"/>
        <w:jc w:val="both"/>
      </w:pPr>
      <w:r>
        <w:t>предфильтров;</w:t>
      </w:r>
    </w:p>
    <w:p w:rsidR="00555004" w:rsidRDefault="00555004">
      <w:pPr>
        <w:pStyle w:val="ConsPlusNormal"/>
        <w:spacing w:before="220"/>
        <w:ind w:firstLine="540"/>
        <w:jc w:val="both"/>
      </w:pPr>
      <w:r>
        <w:t>фильтров для очистки воздуха от окиси углерода;</w:t>
      </w:r>
    </w:p>
    <w:p w:rsidR="00555004" w:rsidRDefault="00555004">
      <w:pPr>
        <w:pStyle w:val="ConsPlusNormal"/>
        <w:spacing w:before="220"/>
        <w:ind w:firstLine="540"/>
        <w:jc w:val="both"/>
      </w:pPr>
      <w:r>
        <w:t>средств регенерации воздуха;</w:t>
      </w:r>
    </w:p>
    <w:p w:rsidR="00555004" w:rsidRDefault="00555004">
      <w:pPr>
        <w:pStyle w:val="ConsPlusNormal"/>
        <w:spacing w:before="220"/>
        <w:ind w:firstLine="540"/>
        <w:jc w:val="both"/>
      </w:pPr>
      <w:r>
        <w:t>гравийных воздухоохладителей;</w:t>
      </w:r>
    </w:p>
    <w:p w:rsidR="00555004" w:rsidRDefault="00555004">
      <w:pPr>
        <w:pStyle w:val="ConsPlusNormal"/>
        <w:spacing w:before="220"/>
        <w:ind w:firstLine="540"/>
        <w:jc w:val="both"/>
      </w:pPr>
      <w:r>
        <w:t>аварийных резервуаров для сбора фекалий.</w:t>
      </w:r>
    </w:p>
    <w:p w:rsidR="00555004" w:rsidRDefault="00555004">
      <w:pPr>
        <w:pStyle w:val="ConsPlusNormal"/>
        <w:spacing w:before="220"/>
        <w:ind w:firstLine="540"/>
        <w:jc w:val="both"/>
      </w:pPr>
      <w:r>
        <w:t>Задвижки на выпусках из резервуаров должны быть закрыты.</w:t>
      </w:r>
    </w:p>
    <w:p w:rsidR="00555004" w:rsidRDefault="00555004">
      <w:pPr>
        <w:pStyle w:val="ConsPlusNormal"/>
        <w:spacing w:before="220"/>
        <w:ind w:firstLine="540"/>
        <w:jc w:val="both"/>
      </w:pPr>
      <w:r>
        <w:t>21. При использовании защитных сооружений гражданской обороны в мирное время необходимо:</w:t>
      </w:r>
    </w:p>
    <w:p w:rsidR="00555004" w:rsidRDefault="00555004">
      <w:pPr>
        <w:pStyle w:val="ConsPlusNormal"/>
        <w:spacing w:before="220"/>
        <w:ind w:firstLine="540"/>
        <w:jc w:val="both"/>
      </w:pPr>
      <w:r>
        <w:t>поддерживать температуру в помещениях в соответствии с требованиями проекта;</w:t>
      </w:r>
    </w:p>
    <w:p w:rsidR="00555004" w:rsidRDefault="00555004">
      <w:pPr>
        <w:pStyle w:val="ConsPlusNormal"/>
        <w:spacing w:before="220"/>
        <w:ind w:firstLine="540"/>
        <w:jc w:val="both"/>
      </w:pPr>
      <w:r>
        <w:t>обеспечить защиту от атмосферных осадков и поверхностных вод входов и аварийных выходов;</w:t>
      </w:r>
    </w:p>
    <w:p w:rsidR="00555004" w:rsidRDefault="00555004">
      <w:pPr>
        <w:pStyle w:val="ConsPlusNormal"/>
        <w:spacing w:before="220"/>
        <w:ind w:firstLine="540"/>
        <w:jc w:val="both"/>
      </w:pPr>
      <w:r>
        <w:t>проводить окраску и ремонт помещений и оборудования систем жизнеобеспечения в соответствии с установленными правилами;</w:t>
      </w:r>
    </w:p>
    <w:p w:rsidR="00555004" w:rsidRDefault="00555004">
      <w:pPr>
        <w:pStyle w:val="ConsPlusNormal"/>
        <w:spacing w:before="220"/>
        <w:ind w:firstLine="540"/>
        <w:jc w:val="both"/>
      </w:pPr>
      <w:r>
        <w:t>закрыть и опечатать герметические клапаны, установленные до и после фильтров-поглотителей, устройств регенерации и фильтров для очистки воздуха от окиси углерода;</w:t>
      </w:r>
    </w:p>
    <w:p w:rsidR="00555004" w:rsidRDefault="00555004">
      <w:pPr>
        <w:pStyle w:val="ConsPlusNormal"/>
        <w:spacing w:before="220"/>
        <w:ind w:firstLine="540"/>
        <w:jc w:val="both"/>
      </w:pPr>
      <w:r>
        <w:t>обеспечить в напорных емкостях аварийного запаса питьевой воды проток воды с полным обменом ее в течение 2 суток;</w:t>
      </w:r>
    </w:p>
    <w:p w:rsidR="00555004" w:rsidRDefault="00555004">
      <w:pPr>
        <w:pStyle w:val="ConsPlusNormal"/>
        <w:spacing w:before="220"/>
        <w:ind w:firstLine="540"/>
        <w:jc w:val="both"/>
      </w:pPr>
      <w:r>
        <w:t xml:space="preserve">содержать емкости запаса питьевой воды технически </w:t>
      </w:r>
      <w:proofErr w:type="gramStart"/>
      <w:r>
        <w:t>исправными</w:t>
      </w:r>
      <w:proofErr w:type="gramEnd"/>
      <w:r>
        <w:t>;</w:t>
      </w:r>
    </w:p>
    <w:p w:rsidR="00555004" w:rsidRDefault="00555004">
      <w:pPr>
        <w:pStyle w:val="ConsPlusNormal"/>
        <w:jc w:val="both"/>
      </w:pPr>
      <w:r>
        <w:t xml:space="preserve">(в ред. </w:t>
      </w:r>
      <w:hyperlink r:id="rId41" w:history="1">
        <w:r>
          <w:rPr>
            <w:color w:val="0000FF"/>
          </w:rPr>
          <w:t>Постановления</w:t>
        </w:r>
      </w:hyperlink>
      <w:r>
        <w:t xml:space="preserve"> администрации Тамбовской области от 09.04.2020 N 289)</w:t>
      </w:r>
    </w:p>
    <w:p w:rsidR="00555004" w:rsidRDefault="00555004">
      <w:pPr>
        <w:pStyle w:val="ConsPlusNormal"/>
        <w:spacing w:before="220"/>
        <w:ind w:firstLine="540"/>
        <w:jc w:val="both"/>
      </w:pPr>
      <w:r>
        <w:t>закрыть и опечатать вспомогательные помещения, а также санузлы, не используемые в хозяйственных целях;</w:t>
      </w:r>
    </w:p>
    <w:p w:rsidR="00555004" w:rsidRDefault="00555004">
      <w:pPr>
        <w:pStyle w:val="ConsPlusNormal"/>
        <w:spacing w:before="220"/>
        <w:ind w:firstLine="540"/>
        <w:jc w:val="both"/>
      </w:pPr>
      <w:r>
        <w:t>законсервировать дизельные электростанции;</w:t>
      </w:r>
    </w:p>
    <w:p w:rsidR="00555004" w:rsidRDefault="00555004">
      <w:pPr>
        <w:pStyle w:val="ConsPlusNormal"/>
        <w:spacing w:before="220"/>
        <w:ind w:firstLine="540"/>
        <w:jc w:val="both"/>
      </w:pPr>
      <w:r>
        <w:t>обеспечить открываемые защитно-герметические и герметические ворота и двери подставками.</w:t>
      </w:r>
    </w:p>
    <w:p w:rsidR="00555004" w:rsidRDefault="00555004">
      <w:pPr>
        <w:pStyle w:val="ConsPlusNormal"/>
        <w:spacing w:before="220"/>
        <w:ind w:firstLine="540"/>
        <w:jc w:val="both"/>
      </w:pPr>
      <w:r>
        <w:t>22. При использовании защитных сооружений гражданской обороны в части соблюдения противопожарных требований надлежит руководствоваться требованиями пожарной безопасности в Российской Федерации в зависимости от назначения помещений защитных сооружений гражданской обороны в мирное время.</w:t>
      </w:r>
    </w:p>
    <w:p w:rsidR="00555004" w:rsidRDefault="00555004">
      <w:pPr>
        <w:pStyle w:val="ConsPlusNormal"/>
        <w:spacing w:before="220"/>
        <w:ind w:firstLine="540"/>
        <w:jc w:val="both"/>
      </w:pPr>
      <w:r>
        <w:lastRenderedPageBreak/>
        <w:t>23. Защитные сооружения гражданской обороны в мирное время могут использоваться в интересах экономики и обслуживания населения.</w:t>
      </w:r>
    </w:p>
    <w:p w:rsidR="00555004" w:rsidRDefault="00555004">
      <w:pPr>
        <w:pStyle w:val="ConsPlusNormal"/>
        <w:spacing w:before="220"/>
        <w:ind w:firstLine="540"/>
        <w:jc w:val="both"/>
      </w:pPr>
      <w:r>
        <w:t xml:space="preserve">24. Основные помещения разрешается использовать при выполнении обязательных требований действующих нормативных документов к помещению данного функционального назначения </w:t>
      </w:r>
      <w:proofErr w:type="gramStart"/>
      <w:r>
        <w:t>под</w:t>
      </w:r>
      <w:proofErr w:type="gramEnd"/>
      <w:r>
        <w:t>:</w:t>
      </w:r>
    </w:p>
    <w:p w:rsidR="00555004" w:rsidRDefault="00555004">
      <w:pPr>
        <w:pStyle w:val="ConsPlusNormal"/>
        <w:spacing w:before="220"/>
        <w:ind w:firstLine="540"/>
        <w:jc w:val="both"/>
      </w:pPr>
      <w:r>
        <w:t>санитарно-бытовые помещения;</w:t>
      </w:r>
    </w:p>
    <w:p w:rsidR="00555004" w:rsidRDefault="00555004">
      <w:pPr>
        <w:pStyle w:val="ConsPlusNormal"/>
        <w:spacing w:before="220"/>
        <w:ind w:firstLine="540"/>
        <w:jc w:val="both"/>
      </w:pPr>
      <w:r>
        <w:t>помещения культурного обслуживания и помещения для учебных занятий;</w:t>
      </w:r>
    </w:p>
    <w:p w:rsidR="00555004" w:rsidRDefault="00555004">
      <w:pPr>
        <w:pStyle w:val="ConsPlusNormal"/>
        <w:spacing w:before="220"/>
        <w:ind w:firstLine="540"/>
        <w:jc w:val="both"/>
      </w:pPr>
      <w:r>
        <w:t>производственные помещения, в которых осуществляются технологические процессы, не сопровождающиеся выделением вредных жидкостей, паров и газов, опасных для людей, и не требующие естественного освещения;</w:t>
      </w:r>
    </w:p>
    <w:p w:rsidR="00555004" w:rsidRDefault="00555004">
      <w:pPr>
        <w:pStyle w:val="ConsPlusNormal"/>
        <w:spacing w:before="220"/>
        <w:ind w:firstLine="540"/>
        <w:jc w:val="both"/>
      </w:pPr>
      <w:r>
        <w:t>технологические, транспортные и пешеходные тоннели;</w:t>
      </w:r>
    </w:p>
    <w:p w:rsidR="00555004" w:rsidRDefault="00555004">
      <w:pPr>
        <w:pStyle w:val="ConsPlusNormal"/>
        <w:spacing w:before="220"/>
        <w:ind w:firstLine="540"/>
        <w:jc w:val="both"/>
      </w:pPr>
      <w:r>
        <w:t>помещения дежурных электриков, связистов, ремонтных бригад;</w:t>
      </w:r>
    </w:p>
    <w:p w:rsidR="00555004" w:rsidRDefault="00555004">
      <w:pPr>
        <w:pStyle w:val="ConsPlusNormal"/>
        <w:spacing w:before="220"/>
        <w:ind w:firstLine="540"/>
        <w:jc w:val="both"/>
      </w:pPr>
      <w:r>
        <w:t>гаражи для легковых автомобилей, подземные стоянки автокаров и автомобилей;</w:t>
      </w:r>
    </w:p>
    <w:p w:rsidR="00555004" w:rsidRDefault="00555004">
      <w:pPr>
        <w:pStyle w:val="ConsPlusNormal"/>
        <w:spacing w:before="220"/>
        <w:ind w:firstLine="540"/>
        <w:jc w:val="both"/>
      </w:pPr>
      <w:proofErr w:type="gramStart"/>
      <w:r>
        <w:t>складские помещения для хранения несгораемых, а также для сгораемых материалов при наличии автоматической системы пожаротушения;</w:t>
      </w:r>
      <w:proofErr w:type="gramEnd"/>
    </w:p>
    <w:p w:rsidR="00555004" w:rsidRDefault="00555004">
      <w:pPr>
        <w:pStyle w:val="ConsPlusNormal"/>
        <w:spacing w:before="220"/>
        <w:ind w:firstLine="540"/>
        <w:jc w:val="both"/>
      </w:pPr>
      <w:r>
        <w:t>помещения торговли и питания (магазины, залы столовых, буфеты, кафе, закусочные и др.);</w:t>
      </w:r>
    </w:p>
    <w:p w:rsidR="00555004" w:rsidRDefault="00555004">
      <w:pPr>
        <w:pStyle w:val="ConsPlusNormal"/>
        <w:spacing w:before="220"/>
        <w:ind w:firstLine="540"/>
        <w:jc w:val="both"/>
      </w:pPr>
      <w:r>
        <w:t>спортивные помещения (стрелковые тиры и залы для спортивных занятий);</w:t>
      </w:r>
    </w:p>
    <w:p w:rsidR="00555004" w:rsidRDefault="00555004">
      <w:pPr>
        <w:pStyle w:val="ConsPlusNormal"/>
        <w:spacing w:before="220"/>
        <w:ind w:firstLine="540"/>
        <w:jc w:val="both"/>
      </w:pPr>
      <w:r>
        <w:t>помещения бытового обслуживания населения (ателье, мастерские, приемные пункты и др.);</w:t>
      </w:r>
    </w:p>
    <w:p w:rsidR="00555004" w:rsidRDefault="00555004">
      <w:pPr>
        <w:pStyle w:val="ConsPlusNormal"/>
        <w:spacing w:before="220"/>
        <w:ind w:firstLine="540"/>
        <w:jc w:val="both"/>
      </w:pPr>
      <w:r>
        <w:t>вспомогательные (подсобные) помещения лечебных учреждений.</w:t>
      </w:r>
    </w:p>
    <w:p w:rsidR="00555004" w:rsidRDefault="00555004">
      <w:pPr>
        <w:pStyle w:val="ConsPlusNormal"/>
        <w:spacing w:before="220"/>
        <w:ind w:firstLine="540"/>
        <w:jc w:val="both"/>
      </w:pPr>
      <w:r>
        <w:t>25. При использовании защитных сооружений гражданской обороны под складские помещения, стоянки автомобилей, мастерские допускается загрузка помещений из расчета обеспечения приема 50 процентов, укрываемых от расчетной вместимости сооружения (без освобождения от хранимого имущества).</w:t>
      </w:r>
    </w:p>
    <w:p w:rsidR="00555004" w:rsidRDefault="00555004">
      <w:pPr>
        <w:pStyle w:val="ConsPlusNormal"/>
        <w:spacing w:before="220"/>
        <w:ind w:firstLine="540"/>
        <w:jc w:val="both"/>
      </w:pPr>
      <w:r>
        <w:t>Освобождение помещений от имущества осуществляется при приведении защитного сооружения гражданской обороны в готовность к приему укрываемых в срок не более 6 часов.</w:t>
      </w:r>
    </w:p>
    <w:p w:rsidR="00555004" w:rsidRDefault="00555004">
      <w:pPr>
        <w:pStyle w:val="ConsPlusNormal"/>
        <w:jc w:val="both"/>
      </w:pPr>
      <w:r>
        <w:t>(</w:t>
      </w:r>
      <w:proofErr w:type="gramStart"/>
      <w:r>
        <w:t>в</w:t>
      </w:r>
      <w:proofErr w:type="gramEnd"/>
      <w:r>
        <w:t xml:space="preserve"> ред. </w:t>
      </w:r>
      <w:hyperlink r:id="rId42" w:history="1">
        <w:r>
          <w:rPr>
            <w:color w:val="0000FF"/>
          </w:rPr>
          <w:t>Постановления</w:t>
        </w:r>
      </w:hyperlink>
      <w:r>
        <w:t xml:space="preserve"> администрации Тамбовской области от 21.03.2016 N 260)</w:t>
      </w:r>
    </w:p>
    <w:p w:rsidR="00555004" w:rsidRDefault="00555004">
      <w:pPr>
        <w:pStyle w:val="ConsPlusNormal"/>
        <w:spacing w:before="220"/>
        <w:ind w:firstLine="540"/>
        <w:jc w:val="both"/>
      </w:pPr>
      <w:r>
        <w:t>26. Размещение и складирование имущества осуществляется с учетом обеспечения постоянного свободного доступа в технические помещения и к инженерно-техническому оборудованию защитного сооружения гражданской обороны для его осмотра, обслуживания и ремонта.</w:t>
      </w:r>
    </w:p>
    <w:p w:rsidR="00555004" w:rsidRDefault="00555004">
      <w:pPr>
        <w:pStyle w:val="ConsPlusNormal"/>
        <w:spacing w:before="220"/>
        <w:ind w:firstLine="540"/>
        <w:jc w:val="both"/>
      </w:pPr>
      <w:r>
        <w:t>27. Вспомогательные помещения защитных сооружений гражданской обороны использовать в мирное время запрещается, за исключением помещений санузлов.</w:t>
      </w:r>
    </w:p>
    <w:p w:rsidR="00555004" w:rsidRDefault="00555004">
      <w:pPr>
        <w:pStyle w:val="ConsPlusNormal"/>
        <w:spacing w:before="220"/>
        <w:ind w:firstLine="540"/>
        <w:jc w:val="both"/>
      </w:pPr>
      <w:r>
        <w:t>Помещения санузлов могут быть использованы под кладовые, склады и другие подсобные помещения. В этом случае санузел отключается от системы водоотведения, а смонтированное оборудование консервируется без его демонтажа.</w:t>
      </w:r>
    </w:p>
    <w:p w:rsidR="00555004" w:rsidRDefault="00555004">
      <w:pPr>
        <w:pStyle w:val="ConsPlusNormal"/>
        <w:ind w:firstLine="540"/>
        <w:jc w:val="both"/>
      </w:pPr>
    </w:p>
    <w:p w:rsidR="00555004" w:rsidRDefault="00555004">
      <w:pPr>
        <w:pStyle w:val="ConsPlusNormal"/>
        <w:ind w:firstLine="540"/>
        <w:jc w:val="both"/>
      </w:pPr>
    </w:p>
    <w:p w:rsidR="00555004" w:rsidRDefault="00555004">
      <w:pPr>
        <w:pStyle w:val="ConsPlusNormal"/>
        <w:pBdr>
          <w:top w:val="single" w:sz="6" w:space="0" w:color="auto"/>
        </w:pBdr>
        <w:spacing w:before="100" w:after="100"/>
        <w:jc w:val="both"/>
        <w:rPr>
          <w:sz w:val="2"/>
          <w:szCs w:val="2"/>
        </w:rPr>
      </w:pPr>
    </w:p>
    <w:p w:rsidR="000E4FD3" w:rsidRDefault="000E4FD3">
      <w:bookmarkStart w:id="1" w:name="_GoBack"/>
      <w:bookmarkEnd w:id="1"/>
    </w:p>
    <w:sectPr w:rsidR="000E4FD3" w:rsidSect="00116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004"/>
    <w:rsid w:val="000E4FD3"/>
    <w:rsid w:val="00555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0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50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500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0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50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500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4F54F70F12B16EDC8A6B6CC509E5CA31488331462D25025349548D8799048C033529E6E43657EE5F94CDD26DFFB99B421A0716589C521122945CA2V5kAI" TargetMode="External"/><Relationship Id="rId13" Type="http://schemas.openxmlformats.org/officeDocument/2006/relationships/hyperlink" Target="consultantplus://offline/ref=0D4F54F70F12B16EDC8A7561D365BFC33644DD3F422B2C5C071952DAD8C902D943752FBBA2790EBE1BC1C0D26DEAEDCC184D0A14V5k0I" TargetMode="External"/><Relationship Id="rId18" Type="http://schemas.openxmlformats.org/officeDocument/2006/relationships/hyperlink" Target="consultantplus://offline/ref=0D4F54F70F12B16EDC8A7561D365BFC3344BD53D402B2C5C071952DAD8C902D9517577BFA77B44EF598ACFD266VFk5I" TargetMode="External"/><Relationship Id="rId26" Type="http://schemas.openxmlformats.org/officeDocument/2006/relationships/hyperlink" Target="consultantplus://offline/ref=0D4F54F70F12B16EDC8A6B6CC509E5CA314883314F292F0F5E4609878FC0088E043A76F1E37F5BEF5F94CDD76FA0BC8E53420A1F4F8254093E965EVAk1I" TargetMode="External"/><Relationship Id="rId39" Type="http://schemas.openxmlformats.org/officeDocument/2006/relationships/hyperlink" Target="consultantplus://offline/ref=0D4F54F70F12B16EDC8A6B6CC509E5CA31488331462A220A524E548D8799048C033529E6E43657EE5F94CDD062FFB99B421A0716589C521122945CA2V5kAI" TargetMode="External"/><Relationship Id="rId3" Type="http://schemas.openxmlformats.org/officeDocument/2006/relationships/settings" Target="settings.xml"/><Relationship Id="rId21" Type="http://schemas.openxmlformats.org/officeDocument/2006/relationships/hyperlink" Target="consultantplus://offline/ref=0D4F54F70F12B16EDC8A6B6CC509E5CA31488331462D2502534E548D8799048C033529E6E43657EE5F94CDD363FFB99B421A0716589C521122945CA2V5kAI" TargetMode="External"/><Relationship Id="rId34" Type="http://schemas.openxmlformats.org/officeDocument/2006/relationships/hyperlink" Target="consultantplus://offline/ref=0D4F54F70F12B16EDC8A6B6CC509E5CA31488331462A220A524E548D8799048C033529E6E43657EE5F94CDD065FFB99B421A0716589C521122945CA2V5kAI" TargetMode="External"/><Relationship Id="rId42" Type="http://schemas.openxmlformats.org/officeDocument/2006/relationships/hyperlink" Target="consultantplus://offline/ref=0D4F54F70F12B16EDC8A6B6CC509E5CA314883314F292F0F5E4609878FC0088E043A76F1E37F5BEF5F94CFD16FA0BC8E53420A1F4F8254093E965EVAk1I" TargetMode="External"/><Relationship Id="rId7" Type="http://schemas.openxmlformats.org/officeDocument/2006/relationships/hyperlink" Target="consultantplus://offline/ref=0D4F54F70F12B16EDC8A6B6CC509E5CA31488331432D270C5A4609878FC0088E043A76F1E37F5BEF5F94CDD76FA0BC8E53420A1F4F8254093E965EVAk1I" TargetMode="External"/><Relationship Id="rId12" Type="http://schemas.openxmlformats.org/officeDocument/2006/relationships/hyperlink" Target="consultantplus://offline/ref=0D4F54F70F12B16EDC8A6B6CC509E5CA31488331462A220A524E548D8799048C033529E6E43657EE5F94CDD261FFB99B421A0716589C521122945CA2V5kAI" TargetMode="External"/><Relationship Id="rId17" Type="http://schemas.openxmlformats.org/officeDocument/2006/relationships/hyperlink" Target="consultantplus://offline/ref=0D4F54F70F12B16EDC8A7561D365BFC33643DE3C4F2D2C5C071952DAD8C902D9517577BFA77B44EF598ACFD266VFk5I" TargetMode="External"/><Relationship Id="rId25" Type="http://schemas.openxmlformats.org/officeDocument/2006/relationships/hyperlink" Target="consultantplus://offline/ref=0D4F54F70F12B16EDC8A6B6CC509E5CA314883314020260F5E4609878FC0088E043A76F1E37F5BEF5F94CCD26FA0BC8E53420A1F4F8254093E965EVAk1I" TargetMode="External"/><Relationship Id="rId33" Type="http://schemas.openxmlformats.org/officeDocument/2006/relationships/hyperlink" Target="consultantplus://offline/ref=0D4F54F70F12B16EDC8A6B6CC509E5CA31488331462A220A524E548D8799048C033529E6E43657EE5F94CDD36DFFB99B421A0716589C521122945CA2V5kAI" TargetMode="External"/><Relationship Id="rId38" Type="http://schemas.openxmlformats.org/officeDocument/2006/relationships/hyperlink" Target="consultantplus://offline/ref=0D4F54F70F12B16EDC8A6B6CC509E5CA31488331462A220A524E548D8799048C033529E6E43657EE5F94CDD060FFB99B421A0716589C521122945CA2V5kAI" TargetMode="External"/><Relationship Id="rId2" Type="http://schemas.microsoft.com/office/2007/relationships/stylesWithEffects" Target="stylesWithEffects.xml"/><Relationship Id="rId16" Type="http://schemas.openxmlformats.org/officeDocument/2006/relationships/hyperlink" Target="consultantplus://offline/ref=0D4F54F70F12B16EDC8A7561D365BFC33640DB3B422E2C5C071952DAD8C902D9517577BFA77B44EF598ACFD266VFk5I" TargetMode="External"/><Relationship Id="rId20" Type="http://schemas.openxmlformats.org/officeDocument/2006/relationships/hyperlink" Target="consultantplus://offline/ref=0D4F54F70F12B16EDC8A6B6CC509E5CA314883314020260F5E4609878FC0088E043A76F1E37F5BEF5F94CDDA6FA0BC8E53420A1F4F8254093E965EVAk1I" TargetMode="External"/><Relationship Id="rId29" Type="http://schemas.openxmlformats.org/officeDocument/2006/relationships/hyperlink" Target="consultantplus://offline/ref=0D4F54F70F12B16EDC8A6B6CC509E5CA31488331462A220A524E548D8799048C033529E6E43657EE5F94CDD26DFFB99B421A0716589C521122945CA2V5kAI" TargetMode="External"/><Relationship Id="rId41" Type="http://schemas.openxmlformats.org/officeDocument/2006/relationships/hyperlink" Target="consultantplus://offline/ref=0D4F54F70F12B16EDC8A6B6CC509E5CA31488331462A220A524E548D8799048C033529E6E43657EE5F94CDD06CFFB99B421A0716589C521122945CA2V5kAI" TargetMode="External"/><Relationship Id="rId1" Type="http://schemas.openxmlformats.org/officeDocument/2006/relationships/styles" Target="styles.xml"/><Relationship Id="rId6" Type="http://schemas.openxmlformats.org/officeDocument/2006/relationships/hyperlink" Target="consultantplus://offline/ref=0D4F54F70F12B16EDC8A6B6CC509E5CA31488331462A200B5F4609878FC0088E043A76F1E37F5BEF5F94CDD76FA0BC8E53420A1F4F8254093E965EVAk1I" TargetMode="External"/><Relationship Id="rId11" Type="http://schemas.openxmlformats.org/officeDocument/2006/relationships/hyperlink" Target="consultantplus://offline/ref=0D4F54F70F12B16EDC8A6B6CC509E5CA31488331462D2502534E548D8799048C033529E6E43657EE5F94CDD361FFB99B421A0716589C521122945CA2V5kAI" TargetMode="External"/><Relationship Id="rId24" Type="http://schemas.openxmlformats.org/officeDocument/2006/relationships/hyperlink" Target="consultantplus://offline/ref=0D4F54F70F12B16EDC8A6B6CC509E5CA31488331462D25025349548D8799048C033529E6E43657EE5F94CDD365FFB99B421A0716589C521122945CA2V5kAI" TargetMode="External"/><Relationship Id="rId32" Type="http://schemas.openxmlformats.org/officeDocument/2006/relationships/hyperlink" Target="consultantplus://offline/ref=0D4F54F70F12B16EDC8A6B6CC509E5CA314883314F292F0F5E4609878FC0088E043A76F1E37F5BEF5F94CCD46FA0BC8E53420A1F4F8254093E965EVAk1I" TargetMode="External"/><Relationship Id="rId37" Type="http://schemas.openxmlformats.org/officeDocument/2006/relationships/hyperlink" Target="consultantplus://offline/ref=0D4F54F70F12B16EDC8A6B6CC509E5CA314883314020260F5E4609878FC0088E043A76F1E37F5BEF5F94CCD66FA0BC8E53420A1F4F8254093E965EVAk1I" TargetMode="External"/><Relationship Id="rId40" Type="http://schemas.openxmlformats.org/officeDocument/2006/relationships/hyperlink" Target="consultantplus://offline/ref=0D4F54F70F12B16EDC8A6B6CC509E5CA314883314F292F0F5E4609878FC0088E043A76F1E37F5BEF5F94CFD36FA0BC8E53420A1F4F8254093E965EVAk1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D4F54F70F12B16EDC8A7561D365BFC33645D53A472A2C5C071952DAD8C902D9517577BFA77B44EF598ACFD266VFk5I" TargetMode="External"/><Relationship Id="rId23" Type="http://schemas.openxmlformats.org/officeDocument/2006/relationships/hyperlink" Target="consultantplus://offline/ref=0D4F54F70F12B16EDC8A6B6CC509E5CA31488331432D270C5A4609878FC0088E043A76F1E37F5BEF5F94CDD46FA0BC8E53420A1F4F8254093E965EVAk1I" TargetMode="External"/><Relationship Id="rId28" Type="http://schemas.openxmlformats.org/officeDocument/2006/relationships/hyperlink" Target="consultantplus://offline/ref=0D4F54F70F12B16EDC8A6B6CC509E5CA314883314F292F0F5E4609878FC0088E043A76F1E37F5BEF5F94CDD46FA0BC8E53420A1F4F8254093E965EVAk1I" TargetMode="External"/><Relationship Id="rId36" Type="http://schemas.openxmlformats.org/officeDocument/2006/relationships/hyperlink" Target="consultantplus://offline/ref=0D4F54F70F12B16EDC8A6B6CC509E5CA31488331462A220A524E548D8799048C033529E6E43657EE5F94CDD066FFB99B421A0716589C521122945CA2V5kAI" TargetMode="External"/><Relationship Id="rId10" Type="http://schemas.openxmlformats.org/officeDocument/2006/relationships/hyperlink" Target="consultantplus://offline/ref=0D4F54F70F12B16EDC8A6B6CC509E5CA314883314F292F0F5E4609878FC0088E043A76F1E37F5BEF5F94CDD76FA0BC8E53420A1F4F8254093E965EVAk1I" TargetMode="External"/><Relationship Id="rId19" Type="http://schemas.openxmlformats.org/officeDocument/2006/relationships/hyperlink" Target="consultantplus://offline/ref=0D4F54F70F12B16EDC8A6B6CC509E5CA31488331462A220A524E548D8799048C033529E6E43657EE5F94CDD262FFB99B421A0716589C521122945CA2V5kAI" TargetMode="External"/><Relationship Id="rId31" Type="http://schemas.openxmlformats.org/officeDocument/2006/relationships/hyperlink" Target="consultantplus://offline/ref=0D4F54F70F12B16EDC8A6B6CC509E5CA314883314F292F0F5E4609878FC0088E043A76F1E37F5BEF5F94CCD76FA0BC8E53420A1F4F8254093E965EVAk1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D4F54F70F12B16EDC8A6B6CC509E5CA314883314020260F5E4609878FC0088E043A76F1E37F5BEF5F94CDD76FA0BC8E53420A1F4F8254093E965EVAk1I" TargetMode="External"/><Relationship Id="rId14" Type="http://schemas.openxmlformats.org/officeDocument/2006/relationships/hyperlink" Target="consultantplus://offline/ref=0D4F54F70F12B16EDC8A7561D365BFC33644DD3F422A2C5C071952DAD8C902D9517577BFA77B44EF598ACFD266VFk5I" TargetMode="External"/><Relationship Id="rId22" Type="http://schemas.openxmlformats.org/officeDocument/2006/relationships/hyperlink" Target="consultantplus://offline/ref=0D4F54F70F12B16EDC8A6B6CC509E5CA31488331462A200B5F4609878FC0088E043A76F1E37F5BEF5F94CCD26FA0BC8E53420A1F4F8254093E965EVAk1I" TargetMode="External"/><Relationship Id="rId27" Type="http://schemas.openxmlformats.org/officeDocument/2006/relationships/hyperlink" Target="consultantplus://offline/ref=0D4F54F70F12B16EDC8A6B6CC509E5CA31488331462A220A524E548D8799048C033529E6E43657EE5F94CDD26CFFB99B421A0716589C521122945CA2V5kAI" TargetMode="External"/><Relationship Id="rId30" Type="http://schemas.openxmlformats.org/officeDocument/2006/relationships/hyperlink" Target="consultantplus://offline/ref=0D4F54F70F12B16EDC8A6B6CC509E5CA31488331462A220A524E548D8799048C033529E6E43657EE5F94CDD36CFFB99B421A0716589C521122945CA2V5kAI" TargetMode="External"/><Relationship Id="rId35" Type="http://schemas.openxmlformats.org/officeDocument/2006/relationships/hyperlink" Target="consultantplus://offline/ref=0D4F54F70F12B16EDC8A6B6CC509E5CA314883314020260F5E4609878FC0088E043A76F1E37F5BEF5F94CCD36FA0BC8E53420A1F4F8254093E965EVAk1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3184</Words>
  <Characters>18154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Суровикина</dc:creator>
  <cp:lastModifiedBy>Ирина Суровикина</cp:lastModifiedBy>
  <cp:revision>1</cp:revision>
  <dcterms:created xsi:type="dcterms:W3CDTF">2021-06-09T08:36:00Z</dcterms:created>
  <dcterms:modified xsi:type="dcterms:W3CDTF">2021-06-09T08:36:00Z</dcterms:modified>
</cp:coreProperties>
</file>