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0A" w:rsidRDefault="00DA7F99" w:rsidP="00461345">
      <w:pPr>
        <w:keepNext/>
        <w:keepLines/>
        <w:spacing w:before="40"/>
        <w:jc w:val="center"/>
        <w:outlineLvl w:val="3"/>
        <w:rPr>
          <w:rFonts w:eastAsiaTheme="majorEastAsia" w:cstheme="majorBidi"/>
          <w:b/>
          <w:iCs/>
          <w:sz w:val="28"/>
        </w:rPr>
      </w:pPr>
      <w:r>
        <w:rPr>
          <w:rFonts w:eastAsiaTheme="majorEastAsia" w:cstheme="majorBidi"/>
          <w:b/>
          <w:iCs/>
          <w:sz w:val="28"/>
        </w:rPr>
        <w:t>Организация оперативно</w:t>
      </w:r>
      <w:bookmarkStart w:id="0" w:name="_GoBack"/>
      <w:bookmarkEnd w:id="0"/>
      <w:r>
        <w:rPr>
          <w:rFonts w:eastAsiaTheme="majorEastAsia" w:cstheme="majorBidi"/>
          <w:b/>
          <w:iCs/>
          <w:sz w:val="28"/>
        </w:rPr>
        <w:t xml:space="preserve">го реагирования на сообщения </w:t>
      </w:r>
      <w:r>
        <w:rPr>
          <w:rFonts w:eastAsiaTheme="majorEastAsia" w:cstheme="majorBidi"/>
          <w:b/>
          <w:iCs/>
          <w:sz w:val="28"/>
        </w:rPr>
        <w:br/>
        <w:t>о преступлениях и иных происшествиях</w:t>
      </w:r>
    </w:p>
    <w:p w:rsidR="00413D0A" w:rsidRDefault="00413D0A">
      <w:pPr>
        <w:ind w:firstLine="709"/>
        <w:jc w:val="both"/>
        <w:rPr>
          <w:sz w:val="28"/>
          <w:szCs w:val="28"/>
        </w:rPr>
      </w:pPr>
    </w:p>
    <w:p w:rsidR="00C04A60" w:rsidRDefault="00C04A60" w:rsidP="00C04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сотрудниками органов ГПН ФПС возбуждено </w:t>
      </w:r>
      <w:r w:rsidR="00461345">
        <w:rPr>
          <w:sz w:val="28"/>
          <w:szCs w:val="28"/>
        </w:rPr>
        <w:t>12</w:t>
      </w:r>
      <w:r w:rsidR="00461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уголовных дел </w:t>
      </w:r>
      <w:r w:rsidR="003F347A">
        <w:rPr>
          <w:sz w:val="28"/>
          <w:szCs w:val="28"/>
        </w:rPr>
        <w:t>(100 %) (АППГ: 5</w:t>
      </w:r>
      <w:r>
        <w:rPr>
          <w:sz w:val="28"/>
          <w:szCs w:val="28"/>
        </w:rPr>
        <w:t xml:space="preserve"> (100%), в том числе: </w:t>
      </w:r>
    </w:p>
    <w:p w:rsidR="00C04A60" w:rsidRDefault="00C04A60" w:rsidP="00C04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ст. 168 УК РФ </w:t>
      </w:r>
      <w:r w:rsidR="003F347A">
        <w:rPr>
          <w:sz w:val="28"/>
          <w:szCs w:val="28"/>
        </w:rPr>
        <w:t>12 (100%) (АППГ: 4</w:t>
      </w:r>
      <w:r>
        <w:rPr>
          <w:sz w:val="28"/>
          <w:szCs w:val="28"/>
        </w:rPr>
        <w:t xml:space="preserve"> (100%);</w:t>
      </w:r>
    </w:p>
    <w:p w:rsidR="00C04A60" w:rsidRDefault="00C04A60" w:rsidP="00C04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1 ст. 219 УК РФ 0 (0%) (АППГ: 0 (0%);</w:t>
      </w:r>
    </w:p>
    <w:p w:rsidR="00C04A60" w:rsidRDefault="00C04A60" w:rsidP="00C04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1 ст. 261 УК РФ 0 (0%) (АППГ: 0 (0%);</w:t>
      </w:r>
    </w:p>
    <w:p w:rsidR="00C04A60" w:rsidRDefault="00C04A60" w:rsidP="00C04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2 ст</w:t>
      </w:r>
      <w:r w:rsidR="003F347A">
        <w:rPr>
          <w:sz w:val="28"/>
          <w:szCs w:val="28"/>
        </w:rPr>
        <w:t>. 261 УК РФ 0 (0%) (АППГ: 1</w:t>
      </w:r>
      <w:r>
        <w:rPr>
          <w:sz w:val="28"/>
          <w:szCs w:val="28"/>
        </w:rPr>
        <w:t xml:space="preserve"> (</w:t>
      </w:r>
      <w:r w:rsidR="003F347A">
        <w:rPr>
          <w:sz w:val="28"/>
          <w:szCs w:val="28"/>
        </w:rPr>
        <w:t>10</w:t>
      </w:r>
      <w:r>
        <w:rPr>
          <w:sz w:val="28"/>
          <w:szCs w:val="28"/>
        </w:rPr>
        <w:t>0%);</w:t>
      </w:r>
    </w:p>
    <w:p w:rsidR="00C04A60" w:rsidRDefault="00C04A60" w:rsidP="00C04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иным статьям УК РФ 0 (0%) (АППГ: 0 (0%).</w:t>
      </w:r>
    </w:p>
    <w:p w:rsidR="00C04A60" w:rsidRDefault="00C04A60" w:rsidP="00C04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Раскрываемость преступлений по ст. 168 УК РФ (количество уголовных дел, направленных в суд, материалов об отказе в возбуждении уголовных дел по не реабилитирующим основаниям, уголовных дел, прекращенных вследствие акта амнистии (примирения сторон, с назначением судебного штрафа) * 100 / количество уголовных дел, </w:t>
      </w:r>
      <w:r w:rsidR="003F347A">
        <w:rPr>
          <w:sz w:val="28"/>
          <w:szCs w:val="28"/>
        </w:rPr>
        <w:t>возбужденных по данной статье) 8,3</w:t>
      </w:r>
      <w:r>
        <w:rPr>
          <w:sz w:val="28"/>
          <w:szCs w:val="28"/>
        </w:rPr>
        <w:t>% (АППГ: 0 %).</w:t>
      </w:r>
    </w:p>
    <w:p w:rsidR="00C04A60" w:rsidRDefault="00C04A60" w:rsidP="00C04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Раскрываемость преступлений по </w:t>
      </w:r>
      <w:proofErr w:type="spellStart"/>
      <w:r>
        <w:rPr>
          <w:sz w:val="28"/>
          <w:szCs w:val="28"/>
        </w:rPr>
        <w:t>чч</w:t>
      </w:r>
      <w:proofErr w:type="spellEnd"/>
      <w:r>
        <w:rPr>
          <w:sz w:val="28"/>
          <w:szCs w:val="28"/>
        </w:rPr>
        <w:t xml:space="preserve">. 1, 2 ст. 261 УК РФ (количество уголовных дел, направленных в суд, материалов об отказе в возбуждении уголовных дел по </w:t>
      </w:r>
      <w:proofErr w:type="spellStart"/>
      <w:r>
        <w:rPr>
          <w:sz w:val="28"/>
          <w:szCs w:val="28"/>
        </w:rPr>
        <w:t>нереабилитирующим</w:t>
      </w:r>
      <w:proofErr w:type="spellEnd"/>
      <w:r>
        <w:rPr>
          <w:sz w:val="28"/>
          <w:szCs w:val="28"/>
        </w:rPr>
        <w:t xml:space="preserve"> основаниям, уголовных дел, прекращенных вследствие акта амнистии (примирения сторон, с назначением судебного штрафа) * 100 / количество уголовных дел, возбужденных по данной статье) 0 % (АППГ: 0%).</w:t>
      </w:r>
    </w:p>
    <w:p w:rsidR="00C04A60" w:rsidRDefault="00C04A60" w:rsidP="00C04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Раскрываемость преступлений по ч. 1 ст. 219 УК РФ (количество уголовных дел, направленных в суд, материалов об отказе в возбуждении уголовных дел по не реабилитирующим основаниям, уголовных дел, прекращенных вследствие акта амнистии (примирения сторон, с назначением судебного штрафа) * 100 / количество уголовных дел, возбужденных по данной статье) 0% (АППГ: 0%).</w:t>
      </w:r>
    </w:p>
    <w:p w:rsidR="00C04A60" w:rsidRDefault="00C04A60" w:rsidP="00C04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расследования (количество возвращенных уголовных дел </w:t>
      </w:r>
      <w:r>
        <w:rPr>
          <w:sz w:val="28"/>
          <w:szCs w:val="28"/>
        </w:rPr>
        <w:br/>
        <w:t>в порядке ст. 237 УПК РФ * 100 / количество уголовных дел, направленных в суд)</w:t>
      </w:r>
      <w:r w:rsidR="00BF2B0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0 % (АППГ: 0 %).</w:t>
      </w:r>
    </w:p>
    <w:p w:rsidR="00C04A60" w:rsidRDefault="00C04A60" w:rsidP="00C04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внесенных дознавателями представлений об устранении обстоятельств, способствовавших совершению преступлений (в соответствии с ч. 2 ст. 158 УПК РФ), от числа расследова</w:t>
      </w:r>
      <w:r w:rsidR="002C22AB">
        <w:rPr>
          <w:sz w:val="28"/>
          <w:szCs w:val="28"/>
        </w:rPr>
        <w:t xml:space="preserve">нных уголовных дел 0 % </w:t>
      </w:r>
      <w:r>
        <w:rPr>
          <w:sz w:val="28"/>
          <w:szCs w:val="28"/>
        </w:rPr>
        <w:t>(АППГ: 0 %).</w:t>
      </w:r>
    </w:p>
    <w:p w:rsidR="00C04A60" w:rsidRDefault="00C04A60" w:rsidP="00C04A60">
      <w:pPr>
        <w:shd w:val="clear" w:color="auto" w:fill="FFFFFF" w:themeFill="background1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результатам проверки законности и обоснованности принятых процессуальных</w:t>
      </w:r>
      <w:r w:rsidR="00A762B7">
        <w:rPr>
          <w:sz w:val="28"/>
          <w:szCs w:val="28"/>
        </w:rPr>
        <w:t xml:space="preserve"> решений прокурорами отменено 76</w:t>
      </w:r>
      <w:r>
        <w:rPr>
          <w:sz w:val="28"/>
          <w:szCs w:val="28"/>
        </w:rPr>
        <w:t xml:space="preserve"> постановлений об отказе в возбуждении угол</w:t>
      </w:r>
      <w:r w:rsidR="00A762B7">
        <w:rPr>
          <w:sz w:val="28"/>
          <w:szCs w:val="28"/>
        </w:rPr>
        <w:t>овного дела, что составляет 19</w:t>
      </w:r>
      <w:r>
        <w:rPr>
          <w:sz w:val="28"/>
          <w:szCs w:val="28"/>
        </w:rPr>
        <w:t xml:space="preserve">% от общего их количества </w:t>
      </w:r>
      <w:r w:rsidR="00A762B7">
        <w:rPr>
          <w:sz w:val="28"/>
          <w:szCs w:val="28"/>
          <w:shd w:val="clear" w:color="auto" w:fill="FFFFFF" w:themeFill="background1"/>
        </w:rPr>
        <w:t>398</w:t>
      </w:r>
      <w:r w:rsidR="00E80D86">
        <w:rPr>
          <w:sz w:val="28"/>
          <w:szCs w:val="28"/>
          <w:shd w:val="clear" w:color="auto" w:fill="FFFFFF" w:themeFill="background1"/>
        </w:rPr>
        <w:t xml:space="preserve"> (АППГ: 148 (35,4</w:t>
      </w:r>
      <w:r w:rsidRPr="00DA5E81">
        <w:rPr>
          <w:sz w:val="28"/>
          <w:szCs w:val="28"/>
          <w:shd w:val="clear" w:color="auto" w:fill="FFFFFF" w:themeFill="background1"/>
        </w:rPr>
        <w:t xml:space="preserve"> %).</w:t>
      </w:r>
    </w:p>
    <w:p w:rsidR="00413D0A" w:rsidRDefault="00C04A60" w:rsidP="00A762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внесенных прокурорами представлений об устранении нарушений, связанных с проведением проверок и производством</w:t>
      </w:r>
      <w:r w:rsidR="00A762B7">
        <w:rPr>
          <w:sz w:val="28"/>
          <w:szCs w:val="28"/>
        </w:rPr>
        <w:t xml:space="preserve"> дознания </w:t>
      </w:r>
      <w:r w:rsidR="00A762B7">
        <w:rPr>
          <w:sz w:val="28"/>
          <w:szCs w:val="28"/>
        </w:rPr>
        <w:br/>
        <w:t>по делам о пожарах, 3</w:t>
      </w:r>
      <w:r>
        <w:rPr>
          <w:sz w:val="28"/>
          <w:szCs w:val="28"/>
        </w:rPr>
        <w:t xml:space="preserve"> (АППГ</w:t>
      </w:r>
      <w:r w:rsidR="00A762B7">
        <w:rPr>
          <w:sz w:val="28"/>
          <w:szCs w:val="28"/>
        </w:rPr>
        <w:t>: 2 (100</w:t>
      </w:r>
      <w:r>
        <w:rPr>
          <w:sz w:val="28"/>
          <w:szCs w:val="28"/>
        </w:rPr>
        <w:t>%).</w:t>
      </w:r>
    </w:p>
    <w:p w:rsidR="00C04A60" w:rsidRDefault="00C04A60" w:rsidP="00C04A60">
      <w:pPr>
        <w:rPr>
          <w:sz w:val="28"/>
          <w:szCs w:val="28"/>
        </w:rPr>
      </w:pPr>
    </w:p>
    <w:sectPr w:rsidR="00C04A60" w:rsidSect="00C04A60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0A1" w:rsidRDefault="00B610A1">
      <w:r>
        <w:separator/>
      </w:r>
    </w:p>
  </w:endnote>
  <w:endnote w:type="continuationSeparator" w:id="0">
    <w:p w:rsidR="00B610A1" w:rsidRDefault="00B6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0A1" w:rsidRDefault="00B610A1">
      <w:r>
        <w:separator/>
      </w:r>
    </w:p>
  </w:footnote>
  <w:footnote w:type="continuationSeparator" w:id="0">
    <w:p w:rsidR="00B610A1" w:rsidRDefault="00B6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387915"/>
      <w:docPartObj>
        <w:docPartGallery w:val="Page Numbers (Top of Page)"/>
        <w:docPartUnique/>
      </w:docPartObj>
    </w:sdtPr>
    <w:sdtEndPr/>
    <w:sdtContent>
      <w:p w:rsidR="00413D0A" w:rsidRDefault="00DA7F99">
        <w:pPr>
          <w:pStyle w:val="afe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61345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13D0A" w:rsidRDefault="00413D0A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0A"/>
    <w:rsid w:val="000065A4"/>
    <w:rsid w:val="002C22AB"/>
    <w:rsid w:val="003F347A"/>
    <w:rsid w:val="00413D0A"/>
    <w:rsid w:val="00461345"/>
    <w:rsid w:val="006F398B"/>
    <w:rsid w:val="00762087"/>
    <w:rsid w:val="007A7DD9"/>
    <w:rsid w:val="00A5502E"/>
    <w:rsid w:val="00A762B7"/>
    <w:rsid w:val="00B610A1"/>
    <w:rsid w:val="00BF2B02"/>
    <w:rsid w:val="00C04A60"/>
    <w:rsid w:val="00DA7F99"/>
    <w:rsid w:val="00E80D86"/>
    <w:rsid w:val="00E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267A6-A9A0-4CC1-A75E-D8DFD9C7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8D632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5E6A14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11F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6611F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013A3"/>
    <w:pPr>
      <w:keepNext/>
      <w:keepLines/>
      <w:spacing w:before="40"/>
      <w:jc w:val="center"/>
      <w:outlineLvl w:val="4"/>
    </w:pPr>
    <w:rPr>
      <w:rFonts w:eastAsiaTheme="majorEastAsia" w:cstheme="majorBidi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D130C"/>
    <w:pPr>
      <w:keepNext/>
      <w:keepLines/>
      <w:spacing w:before="40"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94673B"/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uiPriority w:val="34"/>
    <w:qFormat/>
    <w:locked/>
    <w:rsid w:val="00946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qFormat/>
    <w:locked/>
    <w:rsid w:val="00A5282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Цитата 2 Знак"/>
    <w:basedOn w:val="a0"/>
    <w:link w:val="20"/>
    <w:uiPriority w:val="29"/>
    <w:qFormat/>
    <w:rsid w:val="00A5282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86FE0"/>
    <w:rPr>
      <w:rFonts w:eastAsiaTheme="minorEastAsia"/>
      <w:lang w:eastAsia="ru-RU"/>
    </w:rPr>
  </w:style>
  <w:style w:type="character" w:customStyle="1" w:styleId="FontStyle21">
    <w:name w:val="Font Style21"/>
    <w:uiPriority w:val="99"/>
    <w:qFormat/>
    <w:rsid w:val="00DE4897"/>
    <w:rPr>
      <w:rFonts w:ascii="Cambria" w:hAnsi="Cambria" w:cs="Cambria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60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qFormat/>
    <w:rsid w:val="008F1E81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1"/>
    <w:qFormat/>
    <w:rsid w:val="008D6324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8">
    <w:name w:val="Основной текст + Не полужирный"/>
    <w:qFormat/>
    <w:rsid w:val="008D6324"/>
    <w:rPr>
      <w:rFonts w:ascii="Times New Roman" w:hAnsi="Times New Roman" w:cs="Times New Roman"/>
      <w:color w:val="000000"/>
      <w:spacing w:val="-3"/>
      <w:w w:val="100"/>
      <w:sz w:val="26"/>
      <w:szCs w:val="26"/>
      <w:shd w:val="clear" w:color="auto" w:fill="FFFFFF"/>
      <w:lang w:val="ru-RU"/>
    </w:rPr>
  </w:style>
  <w:style w:type="character" w:customStyle="1" w:styleId="a9">
    <w:name w:val="Текст выноски Знак"/>
    <w:basedOn w:val="a0"/>
    <w:uiPriority w:val="99"/>
    <w:semiHidden/>
    <w:qFormat/>
    <w:rsid w:val="004C6E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сноски Знак"/>
    <w:basedOn w:val="a0"/>
    <w:uiPriority w:val="99"/>
    <w:semiHidden/>
    <w:qFormat/>
    <w:rsid w:val="009F4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F4B4F"/>
    <w:rPr>
      <w:vertAlign w:val="superscript"/>
    </w:rPr>
  </w:style>
  <w:style w:type="character" w:customStyle="1" w:styleId="FontStyle12">
    <w:name w:val="Font Style12"/>
    <w:uiPriority w:val="99"/>
    <w:qFormat/>
    <w:rsid w:val="00ED6CED"/>
    <w:rPr>
      <w:rFonts w:ascii="Times New Roman" w:hAnsi="Times New Roman" w:cs="Times New Roman"/>
      <w:sz w:val="26"/>
      <w:szCs w:val="26"/>
    </w:rPr>
  </w:style>
  <w:style w:type="character" w:customStyle="1" w:styleId="ac">
    <w:name w:val="Название Знак"/>
    <w:basedOn w:val="a0"/>
    <w:qFormat/>
    <w:rsid w:val="007302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Текст концевой сноски Знак"/>
    <w:basedOn w:val="a0"/>
    <w:uiPriority w:val="99"/>
    <w:semiHidden/>
    <w:qFormat/>
    <w:rsid w:val="007B6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7B624C"/>
    <w:rPr>
      <w:vertAlign w:val="superscript"/>
    </w:rPr>
  </w:style>
  <w:style w:type="character" w:customStyle="1" w:styleId="21">
    <w:name w:val="Цитата 2 Знак1"/>
    <w:basedOn w:val="a0"/>
    <w:uiPriority w:val="9"/>
    <w:qFormat/>
    <w:rsid w:val="005E6A14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6611F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E6611F"/>
    <w:rPr>
      <w:rFonts w:ascii="Times New Roman" w:eastAsiaTheme="majorEastAsia" w:hAnsi="Times New Roman" w:cstheme="majorBidi"/>
      <w:b/>
      <w:iCs/>
      <w:sz w:val="2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941B67"/>
    <w:rPr>
      <w:color w:val="0000FF" w:themeColor="hyperlink"/>
      <w:u w:val="single"/>
    </w:rPr>
  </w:style>
  <w:style w:type="character" w:customStyle="1" w:styleId="11">
    <w:name w:val="Стиль1 Знак"/>
    <w:basedOn w:val="a0"/>
    <w:link w:val="10"/>
    <w:qFormat/>
    <w:rsid w:val="00941B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FollowedHyperlink"/>
    <w:basedOn w:val="a0"/>
    <w:uiPriority w:val="99"/>
    <w:semiHidden/>
    <w:unhideWhenUsed/>
    <w:qFormat/>
    <w:rsid w:val="00941B67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qFormat/>
    <w:rsid w:val="002013A3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7D130C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qFormat/>
    <w:rsid w:val="00B66F7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qFormat/>
    <w:rsid w:val="00FC7664"/>
    <w:rPr>
      <w:sz w:val="16"/>
      <w:szCs w:val="16"/>
    </w:rPr>
  </w:style>
  <w:style w:type="character" w:customStyle="1" w:styleId="af2">
    <w:name w:val="Текст примечания Знак"/>
    <w:basedOn w:val="a0"/>
    <w:uiPriority w:val="99"/>
    <w:semiHidden/>
    <w:qFormat/>
    <w:rsid w:val="00FC7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2"/>
    <w:uiPriority w:val="99"/>
    <w:semiHidden/>
    <w:qFormat/>
    <w:rsid w:val="00FC76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Символ сноски"/>
    <w:qFormat/>
  </w:style>
  <w:style w:type="character" w:customStyle="1" w:styleId="af5">
    <w:name w:val="Символ концевой сноски"/>
    <w:qFormat/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Tinos" w:eastAsia="Tahoma" w:hAnsi="Tinos" w:cs="Noto Sans Devanagari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ascii="Tinos" w:hAnsi="Tinos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Tinos" w:hAnsi="Tinos" w:cs="Noto Sans Devanagari"/>
      <w:i/>
      <w:iCs/>
    </w:rPr>
  </w:style>
  <w:style w:type="paragraph" w:styleId="afa">
    <w:name w:val="index heading"/>
    <w:basedOn w:val="a"/>
    <w:qFormat/>
    <w:pPr>
      <w:suppressLineNumbers/>
    </w:pPr>
    <w:rPr>
      <w:rFonts w:ascii="Tinos" w:hAnsi="Tinos" w:cs="Noto Sans Devanagari"/>
    </w:rPr>
  </w:style>
  <w:style w:type="paragraph" w:styleId="afb">
    <w:name w:val="No Spacing"/>
    <w:uiPriority w:val="1"/>
    <w:qFormat/>
    <w:rsid w:val="0094673B"/>
    <w:rPr>
      <w:rFonts w:ascii="Times New Roman" w:eastAsia="Times New Roman" w:hAnsi="Times New Roman" w:cs="Times New Roman"/>
      <w:sz w:val="24"/>
      <w:lang w:eastAsia="ru-RU"/>
    </w:rPr>
  </w:style>
  <w:style w:type="paragraph" w:styleId="afc">
    <w:name w:val="List Paragraph"/>
    <w:basedOn w:val="a"/>
    <w:uiPriority w:val="34"/>
    <w:qFormat/>
    <w:rsid w:val="0094673B"/>
    <w:pPr>
      <w:ind w:left="720"/>
      <w:contextualSpacing/>
    </w:pPr>
  </w:style>
  <w:style w:type="paragraph" w:customStyle="1" w:styleId="12">
    <w:name w:val="Заголовок 1 ДОКЛАД"/>
    <w:basedOn w:val="a"/>
    <w:link w:val="13"/>
    <w:uiPriority w:val="99"/>
    <w:qFormat/>
    <w:rsid w:val="0094673B"/>
    <w:pPr>
      <w:spacing w:after="240"/>
      <w:jc w:val="center"/>
    </w:pPr>
    <w:rPr>
      <w:b/>
      <w:bCs/>
      <w:kern w:val="2"/>
      <w:sz w:val="28"/>
      <w:szCs w:val="28"/>
    </w:rPr>
  </w:style>
  <w:style w:type="paragraph" w:customStyle="1" w:styleId="ConsNormal">
    <w:name w:val="ConsNormal"/>
    <w:qFormat/>
    <w:rsid w:val="00CF66FC"/>
    <w:pPr>
      <w:widowControl w:val="0"/>
      <w:suppressAutoHyphens/>
      <w:ind w:right="19772" w:firstLine="720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14">
    <w:name w:val="Основной текст1"/>
    <w:basedOn w:val="a"/>
    <w:link w:val="14"/>
    <w:qFormat/>
    <w:rsid w:val="00A52821"/>
    <w:pPr>
      <w:jc w:val="both"/>
    </w:pPr>
    <w:rPr>
      <w:sz w:val="28"/>
      <w:szCs w:val="28"/>
    </w:rPr>
  </w:style>
  <w:style w:type="paragraph" w:styleId="22">
    <w:name w:val="Quote"/>
    <w:basedOn w:val="a"/>
    <w:next w:val="a"/>
    <w:uiPriority w:val="29"/>
    <w:qFormat/>
    <w:rsid w:val="00A52821"/>
    <w:rPr>
      <w:i/>
      <w:iCs/>
      <w:color w:val="000000"/>
    </w:rPr>
  </w:style>
  <w:style w:type="paragraph" w:customStyle="1" w:styleId="afd">
    <w:name w:val="Верхний и нижний колонтитулы"/>
    <w:basedOn w:val="a"/>
    <w:qFormat/>
  </w:style>
  <w:style w:type="paragraph" w:styleId="afe">
    <w:name w:val="header"/>
    <w:basedOn w:val="a"/>
    <w:uiPriority w:val="99"/>
    <w:unhideWhenUsed/>
    <w:rsid w:val="00A86FE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2">
    <w:name w:val="Style2"/>
    <w:basedOn w:val="a"/>
    <w:uiPriority w:val="99"/>
    <w:qFormat/>
    <w:rsid w:val="00DE4897"/>
    <w:pPr>
      <w:widowControl w:val="0"/>
      <w:spacing w:line="326" w:lineRule="exact"/>
      <w:ind w:firstLine="739"/>
      <w:jc w:val="both"/>
    </w:pPr>
    <w:rPr>
      <w:rFonts w:ascii="Cambria" w:hAnsi="Cambria"/>
    </w:rPr>
  </w:style>
  <w:style w:type="paragraph" w:styleId="aff">
    <w:name w:val="footer"/>
    <w:basedOn w:val="a"/>
    <w:uiPriority w:val="99"/>
    <w:unhideWhenUsed/>
    <w:rsid w:val="00603424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uiPriority w:val="99"/>
    <w:qFormat/>
    <w:rsid w:val="008F1E81"/>
    <w:pPr>
      <w:widowControl w:val="0"/>
      <w:spacing w:line="288" w:lineRule="exact"/>
      <w:ind w:firstLine="857"/>
      <w:jc w:val="both"/>
    </w:pPr>
    <w:rPr>
      <w:rFonts w:eastAsia="Calibri"/>
    </w:rPr>
  </w:style>
  <w:style w:type="paragraph" w:styleId="aff0">
    <w:name w:val="Balloon Text"/>
    <w:basedOn w:val="a"/>
    <w:uiPriority w:val="99"/>
    <w:semiHidden/>
    <w:unhideWhenUsed/>
    <w:qFormat/>
    <w:rsid w:val="004C6E6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5502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1">
    <w:name w:val="footnote text"/>
    <w:basedOn w:val="a"/>
    <w:uiPriority w:val="99"/>
    <w:semiHidden/>
    <w:unhideWhenUsed/>
    <w:rsid w:val="009F4B4F"/>
    <w:rPr>
      <w:sz w:val="20"/>
      <w:szCs w:val="20"/>
    </w:rPr>
  </w:style>
  <w:style w:type="paragraph" w:customStyle="1" w:styleId="ConsPlusNormal">
    <w:name w:val="ConsPlusNormal"/>
    <w:qFormat/>
    <w:rsid w:val="00620D47"/>
    <w:pPr>
      <w:widowControl w:val="0"/>
    </w:pPr>
    <w:rPr>
      <w:rFonts w:ascii="Arial" w:eastAsiaTheme="minorEastAsia" w:hAnsi="Arial" w:cs="Arial"/>
      <w:sz w:val="24"/>
      <w:szCs w:val="20"/>
      <w:lang w:eastAsia="ru-RU"/>
    </w:rPr>
  </w:style>
  <w:style w:type="paragraph" w:customStyle="1" w:styleId="aff2">
    <w:name w:val="Заголовок !"/>
    <w:basedOn w:val="afc"/>
    <w:qFormat/>
    <w:rsid w:val="00CA27A4"/>
    <w:pPr>
      <w:tabs>
        <w:tab w:val="left" w:pos="851"/>
        <w:tab w:val="left" w:pos="1134"/>
      </w:tabs>
      <w:suppressAutoHyphens/>
      <w:spacing w:line="276" w:lineRule="auto"/>
      <w:ind w:left="0"/>
      <w:jc w:val="center"/>
    </w:pPr>
    <w:rPr>
      <w:rFonts w:eastAsia="MS Mincho"/>
      <w:b/>
      <w:color w:val="000000"/>
      <w:sz w:val="28"/>
      <w:szCs w:val="22"/>
      <w:lang w:eastAsia="ja-JP"/>
    </w:rPr>
  </w:style>
  <w:style w:type="paragraph" w:styleId="aff3">
    <w:name w:val="Title"/>
    <w:basedOn w:val="a"/>
    <w:qFormat/>
    <w:rsid w:val="007302B2"/>
    <w:pPr>
      <w:jc w:val="center"/>
    </w:pPr>
    <w:rPr>
      <w:sz w:val="28"/>
    </w:rPr>
  </w:style>
  <w:style w:type="paragraph" w:styleId="aff4">
    <w:name w:val="Normal (Web)"/>
    <w:basedOn w:val="a"/>
    <w:uiPriority w:val="99"/>
    <w:semiHidden/>
    <w:unhideWhenUsed/>
    <w:qFormat/>
    <w:rsid w:val="00DE1E08"/>
    <w:pPr>
      <w:spacing w:beforeAutospacing="1" w:afterAutospacing="1"/>
    </w:pPr>
  </w:style>
  <w:style w:type="paragraph" w:styleId="aff5">
    <w:name w:val="endnote text"/>
    <w:basedOn w:val="a"/>
    <w:uiPriority w:val="99"/>
    <w:semiHidden/>
    <w:unhideWhenUsed/>
    <w:rsid w:val="007B624C"/>
    <w:rPr>
      <w:sz w:val="20"/>
      <w:szCs w:val="20"/>
    </w:rPr>
  </w:style>
  <w:style w:type="paragraph" w:customStyle="1" w:styleId="13">
    <w:name w:val="Стиль1"/>
    <w:basedOn w:val="a"/>
    <w:link w:val="12"/>
    <w:qFormat/>
    <w:rsid w:val="00941B67"/>
    <w:pPr>
      <w:jc w:val="both"/>
    </w:pPr>
    <w:rPr>
      <w:sz w:val="28"/>
      <w:szCs w:val="28"/>
    </w:rPr>
  </w:style>
  <w:style w:type="paragraph" w:styleId="aff6">
    <w:name w:val="Body Text Indent"/>
    <w:basedOn w:val="a"/>
    <w:rsid w:val="00B66F70"/>
    <w:pPr>
      <w:spacing w:after="120"/>
      <w:ind w:left="283"/>
    </w:pPr>
    <w:rPr>
      <w:rFonts w:eastAsia="Calibri"/>
    </w:rPr>
  </w:style>
  <w:style w:type="paragraph" w:styleId="aff7">
    <w:name w:val="annotation text"/>
    <w:basedOn w:val="a"/>
    <w:uiPriority w:val="99"/>
    <w:semiHidden/>
    <w:unhideWhenUsed/>
    <w:qFormat/>
    <w:rsid w:val="00FC7664"/>
    <w:rPr>
      <w:sz w:val="20"/>
      <w:szCs w:val="20"/>
    </w:rPr>
  </w:style>
  <w:style w:type="paragraph" w:styleId="aff8">
    <w:name w:val="annotation subject"/>
    <w:basedOn w:val="aff7"/>
    <w:next w:val="aff7"/>
    <w:uiPriority w:val="99"/>
    <w:semiHidden/>
    <w:unhideWhenUsed/>
    <w:qFormat/>
    <w:rsid w:val="00FC7664"/>
    <w:rPr>
      <w:b/>
      <w:bCs/>
    </w:rPr>
  </w:style>
  <w:style w:type="table" w:styleId="aff9">
    <w:name w:val="Table Grid"/>
    <w:basedOn w:val="a1"/>
    <w:uiPriority w:val="39"/>
    <w:rsid w:val="00B6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39"/>
    <w:rsid w:val="006E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39"/>
    <w:rsid w:val="0020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6B5BD1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39"/>
    <w:rsid w:val="006B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781A-1B2D-4352-9F3A-2BD74380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Федосов С.С.</dc:creator>
  <cp:lastModifiedBy>RePack by Diakov</cp:lastModifiedBy>
  <cp:revision>10</cp:revision>
  <cp:lastPrinted>2020-11-23T11:39:00Z</cp:lastPrinted>
  <dcterms:created xsi:type="dcterms:W3CDTF">2021-01-11T05:25:00Z</dcterms:created>
  <dcterms:modified xsi:type="dcterms:W3CDTF">2021-07-14T11:14:00Z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