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6C" w:rsidRDefault="00CA0A6C">
      <w:pPr>
        <w:spacing w:line="276" w:lineRule="auto"/>
        <w:jc w:val="center"/>
        <w:rPr>
          <w:b/>
          <w:bCs/>
          <w:sz w:val="28"/>
          <w:szCs w:val="28"/>
        </w:rPr>
      </w:pPr>
      <w:bookmarkStart w:id="0" w:name="_GoBack"/>
      <w:bookmarkEnd w:id="0"/>
    </w:p>
    <w:p w:rsidR="00CA0A6C" w:rsidRDefault="00CA0A6C">
      <w:pPr>
        <w:spacing w:line="276" w:lineRule="auto"/>
        <w:jc w:val="center"/>
        <w:rPr>
          <w:b/>
          <w:bCs/>
          <w:sz w:val="28"/>
          <w:szCs w:val="28"/>
        </w:rPr>
      </w:pPr>
    </w:p>
    <w:p w:rsidR="00CA0A6C" w:rsidRDefault="00CA0A6C">
      <w:pPr>
        <w:spacing w:line="276" w:lineRule="auto"/>
        <w:jc w:val="center"/>
        <w:rPr>
          <w:b/>
          <w:bCs/>
          <w:sz w:val="28"/>
          <w:szCs w:val="28"/>
        </w:rPr>
      </w:pPr>
    </w:p>
    <w:p w:rsidR="00CA0A6C" w:rsidRDefault="00CA0A6C">
      <w:pPr>
        <w:spacing w:line="276" w:lineRule="auto"/>
        <w:jc w:val="center"/>
        <w:rPr>
          <w:b/>
          <w:bCs/>
          <w:color w:val="FF0000"/>
          <w:sz w:val="28"/>
          <w:szCs w:val="28"/>
        </w:rPr>
      </w:pPr>
    </w:p>
    <w:p w:rsidR="00CA0A6C" w:rsidRDefault="00E95102">
      <w:pPr>
        <w:spacing w:line="276" w:lineRule="auto"/>
        <w:jc w:val="center"/>
        <w:rPr>
          <w:b/>
          <w:bCs/>
          <w:sz w:val="28"/>
          <w:szCs w:val="28"/>
        </w:rPr>
      </w:pPr>
      <w:r>
        <w:rPr>
          <w:b/>
          <w:bCs/>
          <w:sz w:val="28"/>
          <w:szCs w:val="28"/>
        </w:rPr>
        <w:t>ГЛАВНОЕ УПРАВЛЕНИЕ</w:t>
      </w:r>
    </w:p>
    <w:p w:rsidR="00CA0A6C" w:rsidRDefault="00E95102">
      <w:pPr>
        <w:spacing w:line="276" w:lineRule="auto"/>
        <w:jc w:val="center"/>
        <w:rPr>
          <w:b/>
          <w:bCs/>
          <w:sz w:val="28"/>
          <w:szCs w:val="28"/>
        </w:rPr>
      </w:pPr>
      <w:r>
        <w:rPr>
          <w:b/>
          <w:bCs/>
          <w:sz w:val="28"/>
          <w:szCs w:val="28"/>
        </w:rPr>
        <w:t xml:space="preserve">МИНИСТЕРСТВА РОССИЙСКОЙ ФЕДЕРАЦИИ </w:t>
      </w:r>
    </w:p>
    <w:p w:rsidR="00CA0A6C" w:rsidRDefault="00E95102">
      <w:pPr>
        <w:spacing w:line="276" w:lineRule="auto"/>
        <w:jc w:val="center"/>
        <w:rPr>
          <w:b/>
          <w:bCs/>
          <w:sz w:val="28"/>
          <w:szCs w:val="28"/>
        </w:rPr>
      </w:pPr>
      <w:r>
        <w:rPr>
          <w:b/>
          <w:bCs/>
          <w:sz w:val="28"/>
          <w:szCs w:val="28"/>
        </w:rPr>
        <w:t>ПО ДЕЛАМ ГРАЖДАНСКОЙ ОБОРОНЫ, ЧРЕЗВЫЧАЙНЫМ</w:t>
      </w:r>
    </w:p>
    <w:p w:rsidR="00CA0A6C" w:rsidRDefault="00E95102">
      <w:pPr>
        <w:spacing w:line="276" w:lineRule="auto"/>
        <w:jc w:val="center"/>
        <w:rPr>
          <w:b/>
          <w:bCs/>
          <w:sz w:val="28"/>
          <w:szCs w:val="28"/>
        </w:rPr>
      </w:pPr>
      <w:r>
        <w:rPr>
          <w:b/>
          <w:bCs/>
          <w:sz w:val="28"/>
          <w:szCs w:val="28"/>
        </w:rPr>
        <w:t>СИТУАЦИЯМ И ЛИКВИДАЦИИ ПОСЛЕДСТВИЙ</w:t>
      </w:r>
    </w:p>
    <w:p w:rsidR="00CA0A6C" w:rsidRDefault="00E95102">
      <w:pPr>
        <w:spacing w:line="276" w:lineRule="auto"/>
        <w:jc w:val="center"/>
        <w:rPr>
          <w:b/>
          <w:bCs/>
          <w:sz w:val="28"/>
          <w:szCs w:val="28"/>
        </w:rPr>
      </w:pPr>
      <w:r>
        <w:rPr>
          <w:b/>
          <w:bCs/>
          <w:sz w:val="28"/>
          <w:szCs w:val="28"/>
        </w:rPr>
        <w:t>СТИХИЙНЫХ БЕДСТВИЙ</w:t>
      </w:r>
    </w:p>
    <w:p w:rsidR="00CA0A6C" w:rsidRDefault="00E95102">
      <w:pPr>
        <w:spacing w:line="276" w:lineRule="auto"/>
        <w:jc w:val="center"/>
        <w:rPr>
          <w:b/>
          <w:bCs/>
          <w:sz w:val="28"/>
          <w:szCs w:val="28"/>
        </w:rPr>
      </w:pPr>
      <w:r>
        <w:rPr>
          <w:b/>
          <w:bCs/>
          <w:sz w:val="28"/>
          <w:szCs w:val="28"/>
        </w:rPr>
        <w:t>ПО ТАМБОВСКОЙ ОБЛАСТИ</w:t>
      </w:r>
    </w:p>
    <w:p w:rsidR="00CA0A6C" w:rsidRDefault="00CA0A6C">
      <w:pPr>
        <w:spacing w:line="276" w:lineRule="auto"/>
        <w:jc w:val="center"/>
        <w:rPr>
          <w:b/>
          <w:bCs/>
          <w:sz w:val="28"/>
          <w:szCs w:val="28"/>
        </w:rPr>
      </w:pPr>
    </w:p>
    <w:p w:rsidR="00CA0A6C" w:rsidRDefault="00E95102">
      <w:pPr>
        <w:spacing w:line="276" w:lineRule="auto"/>
        <w:jc w:val="center"/>
        <w:rPr>
          <w:b/>
          <w:bCs/>
          <w:sz w:val="28"/>
          <w:szCs w:val="28"/>
        </w:rPr>
      </w:pPr>
      <w:r>
        <w:rPr>
          <w:noProof/>
        </w:rPr>
        <w:drawing>
          <wp:inline distT="0" distB="0" distL="0" distR="0">
            <wp:extent cx="1762125" cy="2426335"/>
            <wp:effectExtent l="0" t="0" r="0" b="0"/>
            <wp:docPr id="1" name="Рисунок 454" descr="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54" descr="Герб полный"/>
                    <pic:cNvPicPr>
                      <a:picLocks noChangeAspect="1" noChangeArrowheads="1"/>
                    </pic:cNvPicPr>
                  </pic:nvPicPr>
                  <pic:blipFill>
                    <a:blip r:embed="rId8"/>
                    <a:stretch>
                      <a:fillRect/>
                    </a:stretch>
                  </pic:blipFill>
                  <pic:spPr bwMode="auto">
                    <a:xfrm>
                      <a:off x="0" y="0"/>
                      <a:ext cx="1762125" cy="2426335"/>
                    </a:xfrm>
                    <a:prstGeom prst="rect">
                      <a:avLst/>
                    </a:prstGeom>
                  </pic:spPr>
                </pic:pic>
              </a:graphicData>
            </a:graphic>
          </wp:inline>
        </w:drawing>
      </w:r>
    </w:p>
    <w:p w:rsidR="00CA0A6C" w:rsidRDefault="00CA0A6C">
      <w:pPr>
        <w:spacing w:line="276" w:lineRule="auto"/>
        <w:jc w:val="center"/>
        <w:rPr>
          <w:bCs/>
          <w:sz w:val="28"/>
          <w:szCs w:val="28"/>
        </w:rPr>
      </w:pPr>
    </w:p>
    <w:p w:rsidR="00CA0A6C" w:rsidRDefault="00E95102">
      <w:pPr>
        <w:spacing w:line="276" w:lineRule="auto"/>
        <w:jc w:val="center"/>
        <w:rPr>
          <w:b/>
          <w:sz w:val="32"/>
          <w:szCs w:val="32"/>
        </w:rPr>
      </w:pPr>
      <w:r>
        <w:rPr>
          <w:b/>
          <w:sz w:val="32"/>
          <w:szCs w:val="32"/>
        </w:rPr>
        <w:t xml:space="preserve">ОБЗОР РЕЗУЛЬТАТОВ ОБОБЩЕНИЯ И АНАЛИЗА ПРАВОПРИМЕНИТЕЛЬНОЙ ПРАКТИКИ ПРИ ОРГАНИЗАЦИИ И ОСУЩЕСТВЛЕНИИ КОНТРОЛЬНО – НАДЗОРНОЙ ДЕЯТЕЛЬНОСТИ ГЛАВНОГО УПРАВЛЕНИЯ МЧС РОССИИ ПО ТАМБОВСКОЙ ОБЛАСТИ </w:t>
      </w:r>
    </w:p>
    <w:p w:rsidR="00CA0A6C" w:rsidRDefault="00E95102">
      <w:pPr>
        <w:spacing w:line="276" w:lineRule="auto"/>
        <w:jc w:val="center"/>
      </w:pPr>
      <w:r>
        <w:rPr>
          <w:b/>
          <w:sz w:val="32"/>
          <w:szCs w:val="32"/>
        </w:rPr>
        <w:t>ЗА 1 ПОЛУГОДИЕ 2021 ГОДА</w:t>
      </w:r>
    </w:p>
    <w:p w:rsidR="00CA0A6C" w:rsidRDefault="00CA0A6C">
      <w:pPr>
        <w:spacing w:line="276" w:lineRule="auto"/>
        <w:jc w:val="center"/>
        <w:rPr>
          <w:sz w:val="28"/>
          <w:szCs w:val="28"/>
        </w:rPr>
      </w:pPr>
    </w:p>
    <w:p w:rsidR="00CA0A6C" w:rsidRDefault="00CA0A6C">
      <w:pPr>
        <w:spacing w:line="276" w:lineRule="auto"/>
        <w:jc w:val="center"/>
        <w:rPr>
          <w:sz w:val="28"/>
          <w:szCs w:val="28"/>
        </w:rPr>
      </w:pPr>
    </w:p>
    <w:p w:rsidR="00CA0A6C" w:rsidRDefault="00CA0A6C">
      <w:pPr>
        <w:spacing w:line="276" w:lineRule="auto"/>
        <w:jc w:val="center"/>
        <w:rPr>
          <w:color w:val="FF0000"/>
          <w:sz w:val="28"/>
          <w:szCs w:val="28"/>
        </w:rPr>
      </w:pPr>
    </w:p>
    <w:p w:rsidR="00CA0A6C" w:rsidRDefault="00CA0A6C">
      <w:pPr>
        <w:spacing w:line="276" w:lineRule="auto"/>
        <w:rPr>
          <w:color w:val="FF0000"/>
          <w:sz w:val="28"/>
          <w:szCs w:val="28"/>
        </w:rPr>
      </w:pPr>
    </w:p>
    <w:p w:rsidR="00CA0A6C" w:rsidRDefault="00CA0A6C">
      <w:pPr>
        <w:spacing w:line="276" w:lineRule="auto"/>
        <w:jc w:val="center"/>
        <w:rPr>
          <w:sz w:val="28"/>
          <w:szCs w:val="28"/>
        </w:rPr>
      </w:pPr>
    </w:p>
    <w:p w:rsidR="00CA0A6C" w:rsidRDefault="00CA0A6C">
      <w:pPr>
        <w:spacing w:line="276" w:lineRule="auto"/>
        <w:jc w:val="center"/>
        <w:rPr>
          <w:sz w:val="28"/>
          <w:szCs w:val="28"/>
        </w:rPr>
      </w:pPr>
    </w:p>
    <w:p w:rsidR="00CA0A6C" w:rsidRDefault="00CA0A6C">
      <w:pPr>
        <w:spacing w:line="276" w:lineRule="auto"/>
        <w:jc w:val="center"/>
        <w:rPr>
          <w:sz w:val="28"/>
          <w:szCs w:val="28"/>
        </w:rPr>
      </w:pPr>
    </w:p>
    <w:p w:rsidR="00CA0A6C" w:rsidRDefault="00CA0A6C">
      <w:pPr>
        <w:spacing w:line="276" w:lineRule="auto"/>
        <w:jc w:val="center"/>
        <w:rPr>
          <w:sz w:val="28"/>
          <w:szCs w:val="28"/>
        </w:rPr>
      </w:pPr>
    </w:p>
    <w:p w:rsidR="00CA0A6C" w:rsidRDefault="00CA0A6C">
      <w:pPr>
        <w:spacing w:line="276" w:lineRule="auto"/>
        <w:jc w:val="center"/>
        <w:rPr>
          <w:b/>
          <w:sz w:val="28"/>
          <w:szCs w:val="28"/>
        </w:rPr>
      </w:pPr>
    </w:p>
    <w:p w:rsidR="00CA0A6C" w:rsidRDefault="00E95102">
      <w:pPr>
        <w:spacing w:line="276" w:lineRule="auto"/>
        <w:jc w:val="center"/>
      </w:pPr>
      <w:r>
        <w:rPr>
          <w:b/>
          <w:sz w:val="28"/>
          <w:szCs w:val="28"/>
        </w:rPr>
        <w:lastRenderedPageBreak/>
        <w:t>Тамбов – 2021</w:t>
      </w:r>
    </w:p>
    <w:p w:rsidR="00CA0A6C" w:rsidRDefault="00E95102">
      <w:pPr>
        <w:pStyle w:val="1"/>
        <w:jc w:val="center"/>
        <w:rPr>
          <w:b/>
          <w:szCs w:val="28"/>
          <w:u w:val="none"/>
        </w:rPr>
      </w:pPr>
      <w:r>
        <w:rPr>
          <w:b/>
          <w:szCs w:val="28"/>
          <w:u w:val="none"/>
        </w:rPr>
        <w:t>СОДЕРЖАНИЕ</w:t>
      </w:r>
    </w:p>
    <w:p w:rsidR="00CA0A6C" w:rsidRDefault="00CA0A6C">
      <w:pPr>
        <w:spacing w:line="276" w:lineRule="auto"/>
        <w:jc w:val="center"/>
        <w:rPr>
          <w:b/>
          <w:sz w:val="2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gridCol w:w="753"/>
      </w:tblGrid>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tabs>
                <w:tab w:val="left" w:pos="0"/>
              </w:tabs>
              <w:spacing w:line="276" w:lineRule="auto"/>
              <w:ind w:firstLine="567"/>
              <w:rPr>
                <w:b/>
                <w:sz w:val="28"/>
                <w:szCs w:val="28"/>
              </w:rPr>
            </w:pPr>
            <w:r w:rsidRPr="00E95102">
              <w:rPr>
                <w:b/>
                <w:sz w:val="28"/>
                <w:szCs w:val="28"/>
              </w:rPr>
              <w:t>Общие положения…………………………………...……..…...................</w:t>
            </w:r>
          </w:p>
        </w:tc>
        <w:tc>
          <w:tcPr>
            <w:tcW w:w="753" w:type="dxa"/>
            <w:tcBorders>
              <w:top w:val="nil"/>
              <w:left w:val="nil"/>
              <w:bottom w:val="nil"/>
              <w:right w:val="nil"/>
            </w:tcBorders>
            <w:shd w:val="clear" w:color="auto" w:fill="auto"/>
          </w:tcPr>
          <w:p w:rsidR="00CA0A6C" w:rsidRPr="00E95102" w:rsidRDefault="00E95102" w:rsidP="00E95102">
            <w:pPr>
              <w:tabs>
                <w:tab w:val="left" w:pos="0"/>
              </w:tabs>
              <w:spacing w:line="276" w:lineRule="auto"/>
              <w:jc w:val="right"/>
              <w:rPr>
                <w:b/>
                <w:sz w:val="28"/>
                <w:szCs w:val="28"/>
              </w:rPr>
            </w:pPr>
            <w:r w:rsidRPr="00E95102">
              <w:rPr>
                <w:b/>
                <w:sz w:val="28"/>
                <w:szCs w:val="28"/>
              </w:rPr>
              <w:t>3</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tabs>
                <w:tab w:val="left" w:pos="-59"/>
                <w:tab w:val="left" w:pos="0"/>
              </w:tabs>
              <w:spacing w:line="276" w:lineRule="auto"/>
              <w:ind w:firstLine="567"/>
              <w:rPr>
                <w:b/>
                <w:sz w:val="28"/>
                <w:szCs w:val="28"/>
              </w:rPr>
            </w:pPr>
            <w:r w:rsidRPr="00E95102">
              <w:rPr>
                <w:b/>
                <w:sz w:val="28"/>
                <w:szCs w:val="28"/>
              </w:rPr>
              <w:t>Раздел I. Федеральный государственный пожарный надзор………….</w:t>
            </w:r>
          </w:p>
        </w:tc>
        <w:tc>
          <w:tcPr>
            <w:tcW w:w="753" w:type="dxa"/>
            <w:tcBorders>
              <w:top w:val="nil"/>
              <w:left w:val="nil"/>
              <w:bottom w:val="nil"/>
              <w:right w:val="nil"/>
            </w:tcBorders>
            <w:shd w:val="clear" w:color="auto" w:fill="auto"/>
          </w:tcPr>
          <w:p w:rsidR="00CA0A6C" w:rsidRPr="00E95102" w:rsidRDefault="00E95102" w:rsidP="00E95102">
            <w:pPr>
              <w:tabs>
                <w:tab w:val="left" w:pos="0"/>
              </w:tabs>
              <w:spacing w:line="276" w:lineRule="auto"/>
              <w:jc w:val="right"/>
              <w:rPr>
                <w:b/>
                <w:sz w:val="28"/>
                <w:szCs w:val="28"/>
              </w:rPr>
            </w:pPr>
            <w:r w:rsidRPr="00E95102">
              <w:rPr>
                <w:b/>
                <w:sz w:val="28"/>
                <w:szCs w:val="28"/>
              </w:rPr>
              <w:t>3</w:t>
            </w:r>
          </w:p>
        </w:tc>
      </w:tr>
      <w:tr w:rsidR="00CA0A6C" w:rsidTr="00E95102">
        <w:trPr>
          <w:trHeight w:val="583"/>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0"/>
              </w:tabs>
              <w:spacing w:after="0" w:line="276" w:lineRule="auto"/>
              <w:ind w:left="0" w:firstLine="567"/>
              <w:jc w:val="both"/>
              <w:rPr>
                <w:rFonts w:ascii="Times New Roman" w:eastAsia="Times New Roman" w:hAnsi="Times New Roman" w:cs="Times New Roman"/>
                <w:sz w:val="28"/>
                <w:szCs w:val="28"/>
                <w:lang w:eastAsia="ru-RU"/>
              </w:rPr>
            </w:pPr>
            <w:r w:rsidRPr="00E95102">
              <w:rPr>
                <w:rFonts w:ascii="Times New Roman" w:eastAsia="Times New Roman" w:hAnsi="Times New Roman" w:cs="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val="clear" w:color="auto" w:fill="auto"/>
          </w:tcPr>
          <w:p w:rsidR="00CA0A6C" w:rsidRPr="00E95102" w:rsidRDefault="00CA0A6C" w:rsidP="00E95102">
            <w:pPr>
              <w:tabs>
                <w:tab w:val="left" w:pos="0"/>
              </w:tabs>
              <w:spacing w:line="276" w:lineRule="auto"/>
              <w:jc w:val="right"/>
              <w:rPr>
                <w:sz w:val="28"/>
                <w:szCs w:val="28"/>
              </w:rPr>
            </w:pPr>
          </w:p>
          <w:p w:rsidR="00CA0A6C" w:rsidRPr="00E95102" w:rsidRDefault="00E95102" w:rsidP="00E95102">
            <w:pPr>
              <w:tabs>
                <w:tab w:val="left" w:pos="0"/>
              </w:tabs>
              <w:spacing w:line="276" w:lineRule="auto"/>
              <w:jc w:val="right"/>
              <w:rPr>
                <w:sz w:val="28"/>
                <w:szCs w:val="28"/>
              </w:rPr>
            </w:pPr>
            <w:r w:rsidRPr="00E95102">
              <w:rPr>
                <w:sz w:val="28"/>
                <w:szCs w:val="28"/>
              </w:rPr>
              <w:t>3</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0"/>
              </w:tabs>
              <w:spacing w:after="0" w:line="276" w:lineRule="auto"/>
              <w:ind w:left="0" w:firstLine="567"/>
              <w:rPr>
                <w:rFonts w:ascii="Times New Roman" w:hAnsi="Times New Roman" w:cs="Times New Roman"/>
                <w:sz w:val="28"/>
                <w:szCs w:val="28"/>
              </w:rPr>
            </w:pPr>
            <w:r w:rsidRPr="00E95102">
              <w:rPr>
                <w:rFonts w:ascii="Times New Roman" w:hAnsi="Times New Roman" w:cs="Times New Roman"/>
                <w:sz w:val="28"/>
                <w:szCs w:val="28"/>
              </w:rPr>
              <w:t>Доклад с руководством по соблюдению обязательных требований ...........</w:t>
            </w:r>
          </w:p>
        </w:tc>
        <w:tc>
          <w:tcPr>
            <w:tcW w:w="753" w:type="dxa"/>
            <w:tcBorders>
              <w:top w:val="nil"/>
              <w:left w:val="nil"/>
              <w:bottom w:val="nil"/>
              <w:right w:val="nil"/>
            </w:tcBorders>
            <w:shd w:val="clear" w:color="auto" w:fill="auto"/>
          </w:tcPr>
          <w:p w:rsidR="00CA0A6C" w:rsidRDefault="00E95102" w:rsidP="00E95102">
            <w:pPr>
              <w:tabs>
                <w:tab w:val="left" w:pos="0"/>
              </w:tabs>
              <w:spacing w:line="276" w:lineRule="auto"/>
              <w:jc w:val="right"/>
            </w:pPr>
            <w:r w:rsidRPr="00E95102">
              <w:rPr>
                <w:sz w:val="28"/>
                <w:szCs w:val="28"/>
              </w:rPr>
              <w:t>23</w:t>
            </w:r>
          </w:p>
          <w:p w:rsidR="00CA0A6C" w:rsidRPr="00E95102" w:rsidRDefault="00CA0A6C" w:rsidP="00E95102">
            <w:pPr>
              <w:tabs>
                <w:tab w:val="left" w:pos="0"/>
              </w:tabs>
              <w:spacing w:line="276" w:lineRule="auto"/>
              <w:jc w:val="right"/>
              <w:rPr>
                <w:sz w:val="28"/>
                <w:szCs w:val="28"/>
              </w:rPr>
            </w:pP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tabs>
                <w:tab w:val="left" w:pos="-59"/>
                <w:tab w:val="left" w:pos="0"/>
                <w:tab w:val="left" w:pos="851"/>
              </w:tabs>
              <w:ind w:firstLine="567"/>
              <w:rPr>
                <w:b/>
                <w:sz w:val="28"/>
                <w:szCs w:val="28"/>
              </w:rPr>
            </w:pPr>
            <w:r w:rsidRPr="00E95102">
              <w:rPr>
                <w:b/>
                <w:sz w:val="28"/>
                <w:szCs w:val="28"/>
              </w:rPr>
              <w:t>Раздел II. Федеральный государственный надзор в области защиты населения и территорий от чрезвычайных ситуаций природного и техногенного характера …………………………………………………………</w:t>
            </w:r>
          </w:p>
        </w:tc>
        <w:tc>
          <w:tcPr>
            <w:tcW w:w="753" w:type="dxa"/>
            <w:tcBorders>
              <w:top w:val="nil"/>
              <w:left w:val="nil"/>
              <w:bottom w:val="nil"/>
              <w:right w:val="nil"/>
            </w:tcBorders>
            <w:shd w:val="clear" w:color="auto" w:fill="auto"/>
          </w:tcPr>
          <w:p w:rsidR="00CA0A6C" w:rsidRDefault="00E95102" w:rsidP="00E95102">
            <w:pPr>
              <w:tabs>
                <w:tab w:val="left" w:pos="0"/>
              </w:tabs>
              <w:jc w:val="right"/>
            </w:pPr>
            <w:r w:rsidRPr="00E95102">
              <w:rPr>
                <w:b/>
                <w:sz w:val="28"/>
                <w:szCs w:val="28"/>
              </w:rPr>
              <w:t>35</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s>
              <w:spacing w:after="0" w:line="240" w:lineRule="auto"/>
              <w:ind w:left="-8" w:firstLine="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val="clear" w:color="auto" w:fill="auto"/>
          </w:tcPr>
          <w:p w:rsidR="00CA0A6C" w:rsidRPr="00E95102" w:rsidRDefault="00CA0A6C" w:rsidP="00E95102">
            <w:pPr>
              <w:tabs>
                <w:tab w:val="left" w:pos="0"/>
              </w:tabs>
              <w:jc w:val="right"/>
              <w:rPr>
                <w:sz w:val="28"/>
                <w:szCs w:val="28"/>
              </w:rPr>
            </w:pPr>
          </w:p>
          <w:p w:rsidR="00CA0A6C" w:rsidRDefault="00E95102" w:rsidP="00E95102">
            <w:pPr>
              <w:tabs>
                <w:tab w:val="left" w:pos="0"/>
              </w:tabs>
              <w:jc w:val="right"/>
            </w:pPr>
            <w:r w:rsidRPr="00E95102">
              <w:rPr>
                <w:sz w:val="28"/>
                <w:szCs w:val="28"/>
              </w:rPr>
              <w:t>35</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s>
              <w:spacing w:after="0" w:line="240" w:lineRule="auto"/>
              <w:ind w:left="-8" w:firstLine="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val="clear" w:color="auto" w:fill="auto"/>
          </w:tcPr>
          <w:p w:rsidR="00CA0A6C" w:rsidRDefault="00E95102" w:rsidP="00E95102">
            <w:pPr>
              <w:tabs>
                <w:tab w:val="left" w:pos="0"/>
              </w:tabs>
              <w:jc w:val="right"/>
            </w:pPr>
            <w:r w:rsidRPr="00E95102">
              <w:rPr>
                <w:sz w:val="28"/>
                <w:szCs w:val="28"/>
              </w:rPr>
              <w:t>45</w:t>
            </w:r>
          </w:p>
          <w:p w:rsidR="00CA0A6C" w:rsidRPr="00E95102" w:rsidRDefault="00CA0A6C" w:rsidP="00E95102">
            <w:pPr>
              <w:tabs>
                <w:tab w:val="left" w:pos="0"/>
              </w:tabs>
              <w:jc w:val="right"/>
              <w:rPr>
                <w:sz w:val="28"/>
                <w:szCs w:val="28"/>
              </w:rPr>
            </w:pP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tabs>
                <w:tab w:val="left" w:pos="-59"/>
                <w:tab w:val="left" w:pos="-8"/>
                <w:tab w:val="left" w:pos="851"/>
              </w:tabs>
              <w:spacing w:line="276" w:lineRule="auto"/>
              <w:ind w:left="-8" w:firstLine="567"/>
              <w:rPr>
                <w:b/>
                <w:sz w:val="28"/>
                <w:szCs w:val="28"/>
              </w:rPr>
            </w:pPr>
            <w:r w:rsidRPr="00E95102">
              <w:rPr>
                <w:b/>
                <w:sz w:val="28"/>
                <w:szCs w:val="28"/>
              </w:rPr>
              <w:t>Раздел II</w:t>
            </w:r>
            <w:r w:rsidRPr="00E95102">
              <w:rPr>
                <w:b/>
                <w:sz w:val="28"/>
                <w:szCs w:val="28"/>
                <w:lang w:val="en-US"/>
              </w:rPr>
              <w:t>I</w:t>
            </w:r>
            <w:r w:rsidRPr="00E95102">
              <w:rPr>
                <w:b/>
                <w:sz w:val="28"/>
                <w:szCs w:val="28"/>
              </w:rPr>
              <w:t>. Государственный надзор в области гражданской обороны</w:t>
            </w:r>
          </w:p>
        </w:tc>
        <w:tc>
          <w:tcPr>
            <w:tcW w:w="753" w:type="dxa"/>
            <w:tcBorders>
              <w:top w:val="nil"/>
              <w:left w:val="nil"/>
              <w:bottom w:val="nil"/>
              <w:right w:val="nil"/>
            </w:tcBorders>
            <w:shd w:val="clear" w:color="auto" w:fill="auto"/>
          </w:tcPr>
          <w:p w:rsidR="00CA0A6C" w:rsidRPr="00E95102" w:rsidRDefault="00E95102" w:rsidP="00E95102">
            <w:pPr>
              <w:tabs>
                <w:tab w:val="left" w:pos="0"/>
              </w:tabs>
              <w:spacing w:line="276" w:lineRule="auto"/>
              <w:jc w:val="right"/>
              <w:rPr>
                <w:b/>
                <w:sz w:val="28"/>
                <w:szCs w:val="28"/>
              </w:rPr>
            </w:pPr>
            <w:r w:rsidRPr="00E95102">
              <w:rPr>
                <w:b/>
                <w:sz w:val="28"/>
                <w:szCs w:val="28"/>
              </w:rPr>
              <w:t>48</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s>
              <w:spacing w:after="0" w:line="276" w:lineRule="auto"/>
              <w:ind w:left="-8" w:firstLine="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val="clear" w:color="auto" w:fill="auto"/>
          </w:tcPr>
          <w:p w:rsidR="00CA0A6C" w:rsidRPr="00E95102" w:rsidRDefault="00CA0A6C" w:rsidP="00E95102">
            <w:pPr>
              <w:tabs>
                <w:tab w:val="left" w:pos="0"/>
              </w:tabs>
              <w:spacing w:line="276" w:lineRule="auto"/>
              <w:jc w:val="right"/>
              <w:rPr>
                <w:sz w:val="28"/>
                <w:szCs w:val="28"/>
              </w:rPr>
            </w:pPr>
          </w:p>
          <w:p w:rsidR="00CA0A6C" w:rsidRPr="00E95102" w:rsidRDefault="00E95102" w:rsidP="00E95102">
            <w:pPr>
              <w:tabs>
                <w:tab w:val="left" w:pos="0"/>
              </w:tabs>
              <w:spacing w:line="276" w:lineRule="auto"/>
              <w:jc w:val="right"/>
              <w:rPr>
                <w:sz w:val="28"/>
                <w:szCs w:val="28"/>
              </w:rPr>
            </w:pPr>
            <w:r w:rsidRPr="00E95102">
              <w:rPr>
                <w:sz w:val="28"/>
                <w:szCs w:val="28"/>
              </w:rPr>
              <w:t>48</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s>
              <w:spacing w:after="0" w:line="276" w:lineRule="auto"/>
              <w:ind w:left="-8" w:firstLine="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val="clear" w:color="auto" w:fill="auto"/>
          </w:tcPr>
          <w:p w:rsidR="00CA0A6C" w:rsidRPr="00E95102" w:rsidRDefault="00E95102" w:rsidP="00E95102">
            <w:pPr>
              <w:tabs>
                <w:tab w:val="left" w:pos="0"/>
              </w:tabs>
              <w:spacing w:line="276" w:lineRule="auto"/>
              <w:jc w:val="right"/>
              <w:rPr>
                <w:sz w:val="28"/>
                <w:szCs w:val="28"/>
              </w:rPr>
            </w:pPr>
            <w:r w:rsidRPr="00E95102">
              <w:rPr>
                <w:sz w:val="28"/>
                <w:szCs w:val="28"/>
              </w:rPr>
              <w:t>59</w:t>
            </w:r>
          </w:p>
          <w:p w:rsidR="00CA0A6C" w:rsidRPr="00E95102" w:rsidRDefault="00CA0A6C" w:rsidP="00E95102">
            <w:pPr>
              <w:tabs>
                <w:tab w:val="left" w:pos="0"/>
              </w:tabs>
              <w:spacing w:line="276" w:lineRule="auto"/>
              <w:jc w:val="right"/>
              <w:rPr>
                <w:sz w:val="28"/>
                <w:szCs w:val="28"/>
              </w:rPr>
            </w:pP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0"/>
                <w:tab w:val="left" w:pos="851"/>
              </w:tabs>
              <w:spacing w:after="0" w:line="276" w:lineRule="auto"/>
              <w:ind w:left="0" w:firstLine="567"/>
              <w:jc w:val="both"/>
              <w:rPr>
                <w:rFonts w:ascii="Times New Roman" w:eastAsia="Times New Roman" w:hAnsi="Times New Roman"/>
                <w:b/>
                <w:sz w:val="28"/>
                <w:szCs w:val="28"/>
                <w:lang w:eastAsia="ru-RU"/>
              </w:rPr>
            </w:pPr>
            <w:r w:rsidRPr="00E95102">
              <w:rPr>
                <w:rFonts w:ascii="Times New Roman" w:eastAsia="Times New Roman" w:hAnsi="Times New Roman"/>
                <w:b/>
                <w:sz w:val="28"/>
                <w:szCs w:val="28"/>
                <w:lang w:eastAsia="ru-RU"/>
              </w:rPr>
              <w:t xml:space="preserve">Раздел </w:t>
            </w:r>
            <w:r w:rsidRPr="00E95102">
              <w:rPr>
                <w:rFonts w:ascii="Times New Roman" w:eastAsia="Times New Roman" w:hAnsi="Times New Roman"/>
                <w:b/>
                <w:sz w:val="28"/>
                <w:szCs w:val="28"/>
                <w:lang w:val="en-US" w:eastAsia="ru-RU"/>
              </w:rPr>
              <w:t>IV</w:t>
            </w:r>
            <w:r w:rsidRPr="00E95102">
              <w:rPr>
                <w:rFonts w:ascii="Times New Roman" w:eastAsia="Times New Roman" w:hAnsi="Times New Roman"/>
                <w:b/>
                <w:sz w:val="28"/>
                <w:szCs w:val="28"/>
                <w:lang w:eastAsia="ru-RU"/>
              </w:rPr>
              <w:t>.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по тушению пожаров в населенных пунктах, на производственных объектах и объектах инфраструктуры, по тушению лесных пожаров…………………………………………………………………………….</w:t>
            </w:r>
          </w:p>
        </w:tc>
        <w:tc>
          <w:tcPr>
            <w:tcW w:w="753" w:type="dxa"/>
            <w:tcBorders>
              <w:top w:val="nil"/>
              <w:left w:val="nil"/>
              <w:bottom w:val="nil"/>
              <w:right w:val="nil"/>
            </w:tcBorders>
            <w:shd w:val="clear" w:color="auto" w:fill="auto"/>
          </w:tcPr>
          <w:p w:rsidR="00CA0A6C" w:rsidRPr="00E95102" w:rsidRDefault="00CA0A6C" w:rsidP="00E95102">
            <w:pPr>
              <w:tabs>
                <w:tab w:val="left" w:pos="0"/>
              </w:tabs>
              <w:spacing w:line="276" w:lineRule="auto"/>
              <w:jc w:val="right"/>
              <w:rPr>
                <w:b/>
                <w:sz w:val="28"/>
                <w:szCs w:val="28"/>
              </w:rPr>
            </w:pPr>
          </w:p>
          <w:p w:rsidR="00CA0A6C" w:rsidRPr="00E95102" w:rsidRDefault="00CA0A6C" w:rsidP="00E95102">
            <w:pPr>
              <w:tabs>
                <w:tab w:val="left" w:pos="0"/>
              </w:tabs>
              <w:spacing w:line="276" w:lineRule="auto"/>
              <w:jc w:val="right"/>
              <w:rPr>
                <w:b/>
                <w:sz w:val="28"/>
                <w:szCs w:val="28"/>
              </w:rPr>
            </w:pPr>
          </w:p>
          <w:p w:rsidR="00CA0A6C" w:rsidRPr="00E95102" w:rsidRDefault="00CA0A6C" w:rsidP="00E95102">
            <w:pPr>
              <w:tabs>
                <w:tab w:val="left" w:pos="0"/>
              </w:tabs>
              <w:spacing w:line="276" w:lineRule="auto"/>
              <w:jc w:val="right"/>
              <w:rPr>
                <w:b/>
                <w:sz w:val="28"/>
                <w:szCs w:val="28"/>
              </w:rPr>
            </w:pPr>
          </w:p>
          <w:p w:rsidR="00CA0A6C" w:rsidRPr="00E95102" w:rsidRDefault="00CA0A6C" w:rsidP="00E95102">
            <w:pPr>
              <w:tabs>
                <w:tab w:val="left" w:pos="0"/>
              </w:tabs>
              <w:spacing w:line="276" w:lineRule="auto"/>
              <w:jc w:val="right"/>
              <w:rPr>
                <w:b/>
                <w:sz w:val="28"/>
                <w:szCs w:val="28"/>
              </w:rPr>
            </w:pPr>
          </w:p>
          <w:p w:rsidR="00CA0A6C" w:rsidRPr="00E95102" w:rsidRDefault="00CA0A6C" w:rsidP="00E95102">
            <w:pPr>
              <w:tabs>
                <w:tab w:val="left" w:pos="0"/>
              </w:tabs>
              <w:spacing w:line="276" w:lineRule="auto"/>
              <w:jc w:val="right"/>
              <w:rPr>
                <w:b/>
                <w:sz w:val="28"/>
                <w:szCs w:val="28"/>
              </w:rPr>
            </w:pPr>
          </w:p>
          <w:p w:rsidR="00CA0A6C" w:rsidRPr="00E95102" w:rsidRDefault="00E95102" w:rsidP="00E95102">
            <w:pPr>
              <w:tabs>
                <w:tab w:val="left" w:pos="0"/>
              </w:tabs>
              <w:spacing w:line="276" w:lineRule="auto"/>
              <w:jc w:val="right"/>
              <w:rPr>
                <w:b/>
                <w:sz w:val="28"/>
                <w:szCs w:val="28"/>
              </w:rPr>
            </w:pPr>
            <w:r w:rsidRPr="00E95102">
              <w:rPr>
                <w:b/>
                <w:sz w:val="28"/>
                <w:szCs w:val="28"/>
              </w:rPr>
              <w:t>64</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s>
              <w:spacing w:after="0" w:line="276" w:lineRule="auto"/>
              <w:ind w:left="-8" w:firstLine="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val="clear" w:color="auto" w:fill="auto"/>
          </w:tcPr>
          <w:p w:rsidR="00CA0A6C" w:rsidRPr="00E95102" w:rsidRDefault="00CA0A6C" w:rsidP="00E95102">
            <w:pPr>
              <w:tabs>
                <w:tab w:val="left" w:pos="0"/>
              </w:tabs>
              <w:spacing w:line="276" w:lineRule="auto"/>
              <w:jc w:val="right"/>
              <w:rPr>
                <w:sz w:val="28"/>
                <w:szCs w:val="28"/>
              </w:rPr>
            </w:pPr>
          </w:p>
          <w:p w:rsidR="00CA0A6C" w:rsidRPr="00E95102" w:rsidRDefault="00E95102" w:rsidP="00E95102">
            <w:pPr>
              <w:tabs>
                <w:tab w:val="left" w:pos="0"/>
              </w:tabs>
              <w:spacing w:line="276" w:lineRule="auto"/>
              <w:jc w:val="right"/>
              <w:rPr>
                <w:sz w:val="28"/>
                <w:szCs w:val="28"/>
              </w:rPr>
            </w:pPr>
            <w:r w:rsidRPr="00E95102">
              <w:rPr>
                <w:sz w:val="28"/>
                <w:szCs w:val="28"/>
              </w:rPr>
              <w:t>64</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s>
              <w:spacing w:after="0" w:line="276" w:lineRule="auto"/>
              <w:ind w:left="-8" w:firstLine="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val="clear" w:color="auto" w:fill="auto"/>
          </w:tcPr>
          <w:p w:rsidR="00CA0A6C" w:rsidRPr="00E95102" w:rsidRDefault="00E95102" w:rsidP="00E95102">
            <w:pPr>
              <w:tabs>
                <w:tab w:val="left" w:pos="0"/>
              </w:tabs>
              <w:spacing w:line="276" w:lineRule="auto"/>
              <w:jc w:val="right"/>
              <w:rPr>
                <w:sz w:val="28"/>
                <w:szCs w:val="28"/>
              </w:rPr>
            </w:pPr>
            <w:r w:rsidRPr="00E95102">
              <w:rPr>
                <w:sz w:val="28"/>
                <w:szCs w:val="28"/>
              </w:rPr>
              <w:t>71</w:t>
            </w:r>
          </w:p>
          <w:p w:rsidR="00CA0A6C" w:rsidRPr="00E95102" w:rsidRDefault="00CA0A6C" w:rsidP="00E95102">
            <w:pPr>
              <w:tabs>
                <w:tab w:val="left" w:pos="0"/>
              </w:tabs>
              <w:spacing w:line="276" w:lineRule="auto"/>
              <w:jc w:val="right"/>
              <w:rPr>
                <w:sz w:val="28"/>
                <w:szCs w:val="28"/>
              </w:rPr>
            </w:pP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 w:val="left" w:pos="851"/>
              </w:tabs>
              <w:spacing w:after="0" w:line="276" w:lineRule="auto"/>
              <w:ind w:left="-8" w:firstLine="567"/>
              <w:jc w:val="both"/>
              <w:rPr>
                <w:rFonts w:ascii="Times New Roman" w:eastAsia="Times New Roman" w:hAnsi="Times New Roman"/>
                <w:b/>
                <w:sz w:val="28"/>
                <w:szCs w:val="28"/>
                <w:lang w:eastAsia="ru-RU"/>
              </w:rPr>
            </w:pPr>
            <w:r w:rsidRPr="00E95102">
              <w:rPr>
                <w:rFonts w:ascii="Times New Roman" w:eastAsia="Times New Roman" w:hAnsi="Times New Roman"/>
                <w:b/>
                <w:sz w:val="28"/>
                <w:szCs w:val="28"/>
                <w:lang w:eastAsia="ru-RU"/>
              </w:rPr>
              <w:t xml:space="preserve">Раздел </w:t>
            </w:r>
            <w:r w:rsidRPr="00E95102">
              <w:rPr>
                <w:rFonts w:ascii="Times New Roman" w:eastAsia="Times New Roman" w:hAnsi="Times New Roman"/>
                <w:b/>
                <w:sz w:val="28"/>
                <w:szCs w:val="28"/>
                <w:lang w:val="en-US" w:eastAsia="ru-RU"/>
              </w:rPr>
              <w:t>V</w:t>
            </w:r>
            <w:r w:rsidRPr="00E95102">
              <w:rPr>
                <w:rFonts w:ascii="Times New Roman" w:eastAsia="Times New Roman" w:hAnsi="Times New Roman"/>
                <w:b/>
                <w:sz w:val="28"/>
                <w:szCs w:val="28"/>
                <w:lang w:eastAsia="ru-RU"/>
              </w:rPr>
              <w:t>. 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w:t>
            </w:r>
          </w:p>
        </w:tc>
        <w:tc>
          <w:tcPr>
            <w:tcW w:w="753" w:type="dxa"/>
            <w:tcBorders>
              <w:top w:val="nil"/>
              <w:left w:val="nil"/>
              <w:bottom w:val="nil"/>
              <w:right w:val="nil"/>
            </w:tcBorders>
            <w:shd w:val="clear" w:color="auto" w:fill="auto"/>
          </w:tcPr>
          <w:p w:rsidR="00CA0A6C" w:rsidRPr="00E95102" w:rsidRDefault="00CA0A6C" w:rsidP="00E95102">
            <w:pPr>
              <w:tabs>
                <w:tab w:val="left" w:pos="0"/>
              </w:tabs>
              <w:spacing w:line="276" w:lineRule="auto"/>
              <w:jc w:val="right"/>
              <w:rPr>
                <w:b/>
                <w:sz w:val="28"/>
                <w:szCs w:val="28"/>
              </w:rPr>
            </w:pPr>
          </w:p>
          <w:p w:rsidR="00CA0A6C" w:rsidRPr="00E95102" w:rsidRDefault="00CA0A6C" w:rsidP="00E95102">
            <w:pPr>
              <w:tabs>
                <w:tab w:val="left" w:pos="0"/>
              </w:tabs>
              <w:spacing w:line="276" w:lineRule="auto"/>
              <w:jc w:val="right"/>
              <w:rPr>
                <w:b/>
                <w:sz w:val="28"/>
                <w:szCs w:val="28"/>
              </w:rPr>
            </w:pPr>
          </w:p>
          <w:p w:rsidR="00CA0A6C" w:rsidRPr="00E95102" w:rsidRDefault="00CA0A6C" w:rsidP="00E95102">
            <w:pPr>
              <w:tabs>
                <w:tab w:val="left" w:pos="0"/>
              </w:tabs>
              <w:spacing w:line="276" w:lineRule="auto"/>
              <w:jc w:val="right"/>
              <w:rPr>
                <w:b/>
                <w:sz w:val="28"/>
                <w:szCs w:val="28"/>
              </w:rPr>
            </w:pPr>
          </w:p>
          <w:p w:rsidR="00CA0A6C" w:rsidRPr="00E95102" w:rsidRDefault="00E95102" w:rsidP="00E95102">
            <w:pPr>
              <w:tabs>
                <w:tab w:val="left" w:pos="0"/>
              </w:tabs>
              <w:spacing w:line="276" w:lineRule="auto"/>
              <w:jc w:val="right"/>
              <w:rPr>
                <w:b/>
                <w:sz w:val="28"/>
                <w:szCs w:val="28"/>
              </w:rPr>
            </w:pPr>
            <w:r w:rsidRPr="00E95102">
              <w:rPr>
                <w:b/>
                <w:sz w:val="28"/>
                <w:szCs w:val="28"/>
              </w:rPr>
              <w:t>76</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8"/>
              </w:tabs>
              <w:spacing w:after="0" w:line="276" w:lineRule="auto"/>
              <w:ind w:left="-8" w:firstLine="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val="clear" w:color="auto" w:fill="auto"/>
          </w:tcPr>
          <w:p w:rsidR="00CA0A6C" w:rsidRPr="00E95102" w:rsidRDefault="00CA0A6C" w:rsidP="00E95102">
            <w:pPr>
              <w:tabs>
                <w:tab w:val="left" w:pos="0"/>
              </w:tabs>
              <w:spacing w:line="276" w:lineRule="auto"/>
              <w:jc w:val="right"/>
              <w:rPr>
                <w:sz w:val="28"/>
                <w:szCs w:val="28"/>
              </w:rPr>
            </w:pPr>
          </w:p>
          <w:p w:rsidR="00CA0A6C" w:rsidRPr="00E95102" w:rsidRDefault="00E95102" w:rsidP="00E95102">
            <w:pPr>
              <w:tabs>
                <w:tab w:val="left" w:pos="0"/>
              </w:tabs>
              <w:spacing w:line="276" w:lineRule="auto"/>
              <w:jc w:val="right"/>
              <w:rPr>
                <w:sz w:val="28"/>
                <w:szCs w:val="28"/>
              </w:rPr>
            </w:pPr>
            <w:r w:rsidRPr="00E95102">
              <w:rPr>
                <w:sz w:val="28"/>
                <w:szCs w:val="28"/>
              </w:rPr>
              <w:t>76</w:t>
            </w: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pStyle w:val="af2"/>
              <w:tabs>
                <w:tab w:val="left" w:pos="-59"/>
                <w:tab w:val="left" w:pos="0"/>
                <w:tab w:val="left" w:pos="601"/>
              </w:tabs>
              <w:spacing w:line="276" w:lineRule="auto"/>
              <w:ind w:left="567"/>
              <w:jc w:val="both"/>
              <w:rPr>
                <w:rFonts w:ascii="Times New Roman" w:eastAsia="Times New Roman" w:hAnsi="Times New Roman"/>
                <w:sz w:val="28"/>
                <w:szCs w:val="28"/>
                <w:lang w:eastAsia="ru-RU"/>
              </w:rPr>
            </w:pPr>
            <w:r w:rsidRPr="00E95102">
              <w:rPr>
                <w:rFonts w:ascii="Times New Roman" w:eastAsia="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val="clear" w:color="auto" w:fill="auto"/>
          </w:tcPr>
          <w:p w:rsidR="00CA0A6C" w:rsidRPr="00E95102" w:rsidRDefault="00E95102" w:rsidP="00E95102">
            <w:pPr>
              <w:tabs>
                <w:tab w:val="left" w:pos="0"/>
              </w:tabs>
              <w:spacing w:line="276" w:lineRule="auto"/>
              <w:jc w:val="right"/>
              <w:rPr>
                <w:sz w:val="28"/>
                <w:szCs w:val="28"/>
              </w:rPr>
            </w:pPr>
            <w:r w:rsidRPr="00E95102">
              <w:rPr>
                <w:sz w:val="28"/>
                <w:szCs w:val="28"/>
              </w:rPr>
              <w:t>79</w:t>
            </w:r>
          </w:p>
          <w:p w:rsidR="00CA0A6C" w:rsidRPr="00E95102" w:rsidRDefault="00CA0A6C" w:rsidP="00E95102">
            <w:pPr>
              <w:tabs>
                <w:tab w:val="left" w:pos="0"/>
              </w:tabs>
              <w:spacing w:line="276" w:lineRule="auto"/>
              <w:jc w:val="right"/>
              <w:rPr>
                <w:sz w:val="28"/>
                <w:szCs w:val="28"/>
              </w:rPr>
            </w:pPr>
          </w:p>
        </w:tc>
      </w:tr>
      <w:tr w:rsidR="00CA0A6C" w:rsidTr="00E95102">
        <w:trPr>
          <w:jc w:val="center"/>
        </w:trPr>
        <w:tc>
          <w:tcPr>
            <w:tcW w:w="9551" w:type="dxa"/>
            <w:tcBorders>
              <w:top w:val="nil"/>
              <w:left w:val="nil"/>
              <w:bottom w:val="nil"/>
              <w:right w:val="nil"/>
            </w:tcBorders>
            <w:shd w:val="clear" w:color="auto" w:fill="auto"/>
          </w:tcPr>
          <w:p w:rsidR="00CA0A6C" w:rsidRPr="00E95102" w:rsidRDefault="00E95102" w:rsidP="00E95102">
            <w:pPr>
              <w:tabs>
                <w:tab w:val="left" w:pos="-59"/>
                <w:tab w:val="left" w:pos="0"/>
                <w:tab w:val="left" w:pos="851"/>
              </w:tabs>
              <w:spacing w:line="276" w:lineRule="auto"/>
              <w:ind w:firstLine="567"/>
              <w:rPr>
                <w:b/>
                <w:sz w:val="28"/>
                <w:szCs w:val="28"/>
              </w:rPr>
            </w:pPr>
            <w:r w:rsidRPr="00E95102">
              <w:rPr>
                <w:b/>
                <w:sz w:val="28"/>
                <w:szCs w:val="28"/>
              </w:rPr>
              <w:t>Заключительные положения………………………………………………</w:t>
            </w:r>
          </w:p>
        </w:tc>
        <w:tc>
          <w:tcPr>
            <w:tcW w:w="753" w:type="dxa"/>
            <w:tcBorders>
              <w:top w:val="nil"/>
              <w:left w:val="nil"/>
              <w:bottom w:val="nil"/>
              <w:right w:val="nil"/>
            </w:tcBorders>
            <w:shd w:val="clear" w:color="auto" w:fill="auto"/>
          </w:tcPr>
          <w:p w:rsidR="00CA0A6C" w:rsidRPr="00E95102" w:rsidRDefault="00E95102" w:rsidP="00E95102">
            <w:pPr>
              <w:tabs>
                <w:tab w:val="left" w:pos="0"/>
              </w:tabs>
              <w:spacing w:line="276" w:lineRule="auto"/>
              <w:jc w:val="right"/>
              <w:rPr>
                <w:b/>
                <w:sz w:val="28"/>
                <w:szCs w:val="28"/>
              </w:rPr>
            </w:pPr>
            <w:r w:rsidRPr="00E95102">
              <w:rPr>
                <w:b/>
                <w:sz w:val="28"/>
                <w:szCs w:val="28"/>
              </w:rPr>
              <w:t>79</w:t>
            </w:r>
          </w:p>
        </w:tc>
      </w:tr>
    </w:tbl>
    <w:p w:rsidR="00CA0A6C" w:rsidRDefault="00CA0A6C">
      <w:pPr>
        <w:pStyle w:val="1"/>
        <w:keepNext w:val="0"/>
        <w:widowControl w:val="0"/>
        <w:ind w:firstLine="0"/>
        <w:jc w:val="center"/>
      </w:pPr>
    </w:p>
    <w:p w:rsidR="00CA0A6C" w:rsidRDefault="00CA0A6C">
      <w:pPr>
        <w:widowControl w:val="0"/>
        <w:ind w:firstLine="709"/>
      </w:pPr>
    </w:p>
    <w:p w:rsidR="00CA0A6C" w:rsidRDefault="00E95102">
      <w:pPr>
        <w:pStyle w:val="1"/>
        <w:keepNext w:val="0"/>
        <w:widowControl w:val="0"/>
        <w:jc w:val="center"/>
      </w:pPr>
      <w:r>
        <w:rPr>
          <w:b/>
          <w:szCs w:val="28"/>
          <w:u w:val="none"/>
        </w:rPr>
        <w:t>ОБЩИЕ ПОЛОЖЕНИЯ</w:t>
      </w:r>
    </w:p>
    <w:p w:rsidR="00CA0A6C" w:rsidRDefault="00CA0A6C">
      <w:pPr>
        <w:widowControl w:val="0"/>
        <w:ind w:firstLine="709"/>
        <w:rPr>
          <w:sz w:val="28"/>
          <w:szCs w:val="28"/>
        </w:rPr>
      </w:pPr>
    </w:p>
    <w:p w:rsidR="00CA0A6C" w:rsidRDefault="00E95102">
      <w:pPr>
        <w:widowControl w:val="0"/>
        <w:ind w:firstLine="709"/>
      </w:pPr>
      <w:r>
        <w:rPr>
          <w:sz w:val="28"/>
          <w:szCs w:val="28"/>
        </w:rPr>
        <w:t>В рамках реализации положений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пункта 4.4. приоритетной программы «Реформа контрольной и надзорной деятельности», утвержденной президиумом Совета при Президенте Российской Федерации по стратегическому развитию и приоритетным проектам (протокол от 21.12.2016 № 12), пунктов 4.2. и 4.3., раздела 3 паспорта приоритетного проекта «Совершенствование функции государственного надзора МЧС России в рамках реализации приоритетной программы «Реформа контрольной и надзорной деятельности, утверждённого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от 21.02.2017), Порядка организации и проведения публичных обсуждений результатов правоприменительной практики, руководств по соблюдению обязательных требований органов надзорной деятельности МЧС России, утверждённого приказом МЧС России от 14.06.2017 № 254 «Об организации публичных обсуждений результатов правоприменительной практики, руководств по соблюдению обязательных требований органов надзорной деятельности МЧС России», Главным управлением подготовлены доклады по результатам обобщения и анализа правоприменительной практики органов надзорной деятельности Главного управления за 2020 год.</w:t>
      </w:r>
    </w:p>
    <w:p w:rsidR="00CA0A6C" w:rsidRDefault="00CA0A6C">
      <w:pPr>
        <w:widowControl w:val="0"/>
        <w:rPr>
          <w:sz w:val="28"/>
          <w:szCs w:val="28"/>
        </w:rPr>
      </w:pPr>
    </w:p>
    <w:p w:rsidR="00CA0A6C" w:rsidRDefault="00E95102">
      <w:pPr>
        <w:widowControl w:val="0"/>
        <w:ind w:firstLine="709"/>
        <w:rPr>
          <w:b/>
          <w:sz w:val="28"/>
          <w:szCs w:val="28"/>
        </w:rPr>
      </w:pPr>
      <w:r>
        <w:rPr>
          <w:b/>
          <w:sz w:val="28"/>
          <w:szCs w:val="28"/>
        </w:rPr>
        <w:t>Раздел I. ФЕДЕРАЛЬНЫЙ ГОСУДАРСТВЕННЫЙ ПОЖАРНЫЙ НАДЗОР</w:t>
      </w:r>
    </w:p>
    <w:p w:rsidR="00CA0A6C" w:rsidRDefault="00E95102">
      <w:pPr>
        <w:widowControl w:val="0"/>
        <w:ind w:firstLine="709"/>
        <w:rPr>
          <w:b/>
          <w:sz w:val="28"/>
          <w:szCs w:val="28"/>
        </w:rPr>
      </w:pPr>
      <w:r>
        <w:rPr>
          <w:b/>
          <w:sz w:val="28"/>
          <w:szCs w:val="28"/>
        </w:rPr>
        <w:t>1.</w:t>
      </w:r>
      <w:r>
        <w:rPr>
          <w:b/>
          <w:sz w:val="28"/>
          <w:szCs w:val="28"/>
        </w:rPr>
        <w:tab/>
        <w:t>Доклад по правоприменительной практике организации и проведения государственного контроля (надзора).</w:t>
      </w:r>
    </w:p>
    <w:p w:rsidR="00CA0A6C" w:rsidRDefault="00E95102">
      <w:pPr>
        <w:widowControl w:val="0"/>
        <w:ind w:firstLine="709"/>
        <w:rPr>
          <w:sz w:val="28"/>
          <w:szCs w:val="28"/>
        </w:rPr>
      </w:pPr>
      <w:r>
        <w:rPr>
          <w:sz w:val="28"/>
          <w:szCs w:val="28"/>
        </w:rPr>
        <w:t>В соответствии с Федеральным законом от 21.12.1994 № 69-ФЗ                          «О пожарной безопасности» (далее - Закон № 69-ФЗ), Указом Президента РФ от 11.07.2004 № 868 «Вопросы Министерства Российской Федерации по делам гражданской обороны, чрезвычайным ситуациям и ликвидации последствий стихийных бедствий» Главное управление МЧС России по Тамбовской области (далее – Главное управление) является территориальным органом федерального органа исполнительной власти, осуществляющим надзор и контроль за:</w:t>
      </w:r>
    </w:p>
    <w:p w:rsidR="00CA0A6C" w:rsidRDefault="00E95102">
      <w:pPr>
        <w:widowControl w:val="0"/>
        <w:ind w:firstLine="709"/>
        <w:rPr>
          <w:sz w:val="28"/>
          <w:szCs w:val="28"/>
        </w:rPr>
      </w:pPr>
      <w:r>
        <w:rPr>
          <w:sz w:val="28"/>
          <w:szCs w:val="28"/>
        </w:rPr>
        <w:t>исполнением территориальными органами федеральных органов государственной власти органами государственной власти области, органами местного самоуправления соответствующих полномочий по обеспечению пожарной безопасности;</w:t>
      </w:r>
    </w:p>
    <w:p w:rsidR="00CA0A6C" w:rsidRDefault="00E95102">
      <w:pPr>
        <w:widowControl w:val="0"/>
        <w:ind w:firstLine="709"/>
        <w:rPr>
          <w:sz w:val="28"/>
          <w:szCs w:val="28"/>
        </w:rPr>
      </w:pPr>
      <w:r>
        <w:rPr>
          <w:sz w:val="28"/>
          <w:szCs w:val="28"/>
        </w:rPr>
        <w:t xml:space="preserve">соблюдением требований пожарной безопасности органами власти, </w:t>
      </w:r>
      <w:r>
        <w:rPr>
          <w:sz w:val="28"/>
          <w:szCs w:val="28"/>
        </w:rPr>
        <w:lastRenderedPageBreak/>
        <w:t>организациями и гражданами на объектах защиты и (или) территориях (земельных участках), используемых (эксплуатируемых) ими в процессе осуществления своей деятельности;</w:t>
      </w:r>
    </w:p>
    <w:p w:rsidR="00CA0A6C" w:rsidRDefault="00E95102">
      <w:pPr>
        <w:widowControl w:val="0"/>
        <w:ind w:firstLine="709"/>
        <w:rPr>
          <w:sz w:val="28"/>
          <w:szCs w:val="28"/>
        </w:rPr>
      </w:pPr>
      <w:r>
        <w:rPr>
          <w:sz w:val="28"/>
          <w:szCs w:val="28"/>
        </w:rPr>
        <w:t>соблюдением обязательных для применения и исполнения на таможенной территории Евразийского экономического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p w:rsidR="00CA0A6C" w:rsidRDefault="00E95102">
      <w:pPr>
        <w:widowControl w:val="0"/>
        <w:ind w:firstLine="709"/>
      </w:pPr>
      <w:r>
        <w:rPr>
          <w:sz w:val="28"/>
          <w:szCs w:val="28"/>
        </w:rPr>
        <w:t>Деятельность управления надзорной деятельности и профилактической работы (далее – Управление) в 1 полугодии 2021 года осуществлялась в соответствии с утвержденным штатным расписанием, общей численностью                   73 человека, не укомплектованность личным составом составляла 21 %                          (по штату 92).</w:t>
      </w:r>
      <w:r>
        <w:t xml:space="preserve"> </w:t>
      </w:r>
    </w:p>
    <w:p w:rsidR="00CA0A6C" w:rsidRDefault="00E95102">
      <w:pPr>
        <w:widowControl w:val="0"/>
        <w:ind w:firstLine="709"/>
        <w:rPr>
          <w:sz w:val="28"/>
          <w:szCs w:val="28"/>
        </w:rPr>
      </w:pPr>
      <w:r>
        <w:rPr>
          <w:sz w:val="28"/>
          <w:szCs w:val="28"/>
        </w:rPr>
        <w:t xml:space="preserve">Главным управлением организована реализация проекта приоритетной программы «Совершенствование функций государственного надзора» по реформированию контрольно-надзорной деятельности, основные параметры которого утверждены президиумом Совета при Президенте Российской Федерации по стратегическому развитию и приоритетным проектам 21.12.2016 № 12. </w:t>
      </w:r>
    </w:p>
    <w:p w:rsidR="00CA0A6C" w:rsidRDefault="00E95102">
      <w:pPr>
        <w:widowControl w:val="0"/>
        <w:ind w:firstLine="709"/>
        <w:rPr>
          <w:sz w:val="28"/>
          <w:szCs w:val="28"/>
        </w:rPr>
      </w:pPr>
      <w:r>
        <w:rPr>
          <w:sz w:val="28"/>
          <w:szCs w:val="28"/>
        </w:rPr>
        <w:t>Проектным комитетом 21.02.2017 № 13(2) утвержден паспорт приоритетного проекта «Совершенствование функции государственного надзора МЧС России в рамках реализации приоритетной программы. Реформа контрольной и надзорной деятельности».</w:t>
      </w:r>
    </w:p>
    <w:p w:rsidR="00CA0A6C" w:rsidRDefault="00E95102">
      <w:pPr>
        <w:widowControl w:val="0"/>
        <w:ind w:firstLine="709"/>
        <w:rPr>
          <w:sz w:val="28"/>
          <w:szCs w:val="28"/>
        </w:rPr>
      </w:pPr>
      <w:r>
        <w:rPr>
          <w:sz w:val="28"/>
          <w:szCs w:val="28"/>
        </w:rPr>
        <w:t>Основными целями проекта являются:</w:t>
      </w:r>
    </w:p>
    <w:p w:rsidR="00CA0A6C" w:rsidRDefault="00E95102">
      <w:pPr>
        <w:widowControl w:val="0"/>
        <w:ind w:firstLine="709"/>
        <w:rPr>
          <w:sz w:val="28"/>
          <w:szCs w:val="28"/>
        </w:rPr>
      </w:pPr>
      <w:r>
        <w:rPr>
          <w:sz w:val="28"/>
          <w:szCs w:val="28"/>
        </w:rPr>
        <w:t>снижение при осуществлении государственного контроля (надзора) административных издержек для организаций и граждан, осуществляющих предпринимательскую и иные виды деятельности не менее чем на 50 % по сравнению с 2016 годом к концу 2025 года;</w:t>
      </w:r>
    </w:p>
    <w:p w:rsidR="00CA0A6C" w:rsidRDefault="00E95102">
      <w:pPr>
        <w:widowControl w:val="0"/>
        <w:ind w:firstLine="709"/>
        <w:rPr>
          <w:sz w:val="28"/>
          <w:szCs w:val="28"/>
        </w:rPr>
      </w:pPr>
      <w:r>
        <w:rPr>
          <w:sz w:val="28"/>
          <w:szCs w:val="28"/>
        </w:rPr>
        <w:t>увеличение доли профилактических мероприятий в общем объёме контрольно-надзорной деятельности МЧС России на 70% по сравнению с 2016 годом к концу 2025 года.</w:t>
      </w:r>
    </w:p>
    <w:p w:rsidR="00CA0A6C" w:rsidRDefault="00E95102">
      <w:pPr>
        <w:widowControl w:val="0"/>
        <w:ind w:firstLine="709"/>
      </w:pPr>
      <w:r>
        <w:rPr>
          <w:sz w:val="28"/>
          <w:szCs w:val="28"/>
        </w:rPr>
        <w:t>В целях исполнения ключевых результатов программы, внедрен риск-ориентированный подход при осуществлении Федерального государственного пожарного надзора.</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1.1.</w:t>
      </w:r>
      <w:r>
        <w:rPr>
          <w:b/>
          <w:sz w:val="28"/>
          <w:szCs w:val="28"/>
        </w:rPr>
        <w:tab/>
        <w:t>Планирование проверок юридических лиц и индивидуальных предпринимателей.</w:t>
      </w:r>
    </w:p>
    <w:p w:rsidR="00CA0A6C" w:rsidRDefault="00E95102">
      <w:pPr>
        <w:widowControl w:val="0"/>
        <w:ind w:firstLine="709"/>
        <w:rPr>
          <w:sz w:val="28"/>
          <w:szCs w:val="28"/>
        </w:rPr>
      </w:pPr>
      <w:r>
        <w:rPr>
          <w:sz w:val="28"/>
          <w:szCs w:val="28"/>
        </w:rPr>
        <w:t>В соответствии с частью 4 статьи 1 Закона № 294-ФЗ,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при осуществлении федерального государственного пожарного надзора устанавливаются Законом               № 69-ФЗ.</w:t>
      </w:r>
    </w:p>
    <w:p w:rsidR="00CA0A6C" w:rsidRDefault="00E95102">
      <w:pPr>
        <w:widowControl w:val="0"/>
        <w:ind w:firstLine="709"/>
        <w:rPr>
          <w:sz w:val="28"/>
          <w:szCs w:val="28"/>
        </w:rPr>
      </w:pPr>
      <w:r>
        <w:rPr>
          <w:sz w:val="28"/>
          <w:szCs w:val="28"/>
        </w:rPr>
        <w:lastRenderedPageBreak/>
        <w:t>В соответствии с положениями статьи 6.1 Закона № 69-ФЗ периодичность проведения плановых проверок установлена в Положении о федеральном государственном пожарном надзоре, утверждённым Постановлением Правительства Российской Федерации от 12.04.2012 № 290  «О федеральном государственном пожарном надзоре» (далее - Положение о ФГПН). Согласно пункту 21 Положения о ФГПН, проведение плановых проверок объектов защиты осуществляется в зависимости от присвоенной категории риска.</w:t>
      </w:r>
    </w:p>
    <w:p w:rsidR="00CA0A6C" w:rsidRDefault="00E95102">
      <w:pPr>
        <w:widowControl w:val="0"/>
        <w:ind w:firstLine="709"/>
        <w:rPr>
          <w:sz w:val="28"/>
          <w:szCs w:val="28"/>
        </w:rPr>
      </w:pPr>
      <w:r>
        <w:rPr>
          <w:sz w:val="28"/>
          <w:szCs w:val="28"/>
        </w:rPr>
        <w:t>Основанием для включения плановой проверки в ежегодный план проведения плановых проверок является истечение в году проведения проверки установленного периода времени с даты:</w:t>
      </w:r>
    </w:p>
    <w:p w:rsidR="00CA0A6C" w:rsidRDefault="00E95102">
      <w:pPr>
        <w:widowControl w:val="0"/>
        <w:ind w:firstLine="709"/>
        <w:rPr>
          <w:sz w:val="28"/>
          <w:szCs w:val="28"/>
        </w:rPr>
      </w:pPr>
      <w:r>
        <w:rPr>
          <w:sz w:val="28"/>
          <w:szCs w:val="28"/>
        </w:rPr>
        <w:t>ввода объекта защиты в эксплуатацию;</w:t>
      </w:r>
    </w:p>
    <w:p w:rsidR="00CA0A6C" w:rsidRDefault="00E95102">
      <w:pPr>
        <w:widowControl w:val="0"/>
        <w:ind w:firstLine="709"/>
        <w:rPr>
          <w:sz w:val="28"/>
          <w:szCs w:val="28"/>
        </w:rPr>
      </w:pPr>
      <w:r>
        <w:rPr>
          <w:sz w:val="28"/>
          <w:szCs w:val="28"/>
        </w:rPr>
        <w:t>окончания проведения последней плановой проверки объекта защиты.</w:t>
      </w:r>
    </w:p>
    <w:p w:rsidR="00CA0A6C" w:rsidRDefault="00E95102">
      <w:pPr>
        <w:widowControl w:val="0"/>
        <w:ind w:firstLine="709"/>
      </w:pPr>
      <w:r>
        <w:rPr>
          <w:sz w:val="28"/>
          <w:szCs w:val="28"/>
        </w:rPr>
        <w:t>Проведение плановых проверок объектов защиты в зависимости от присвоенной категории риска осуществляется со следующей периодичностью:</w:t>
      </w:r>
    </w:p>
    <w:p w:rsidR="00CA0A6C" w:rsidRDefault="00E95102">
      <w:pPr>
        <w:widowControl w:val="0"/>
        <w:ind w:firstLine="709"/>
        <w:rPr>
          <w:sz w:val="28"/>
          <w:szCs w:val="28"/>
        </w:rPr>
      </w:pPr>
      <w:r>
        <w:rPr>
          <w:sz w:val="28"/>
          <w:szCs w:val="28"/>
        </w:rPr>
        <w:t>для категории чрезвычайно высокого риска - один раз в 1 год;</w:t>
      </w:r>
    </w:p>
    <w:p w:rsidR="00CA0A6C" w:rsidRDefault="00E95102">
      <w:pPr>
        <w:widowControl w:val="0"/>
        <w:ind w:firstLine="709"/>
        <w:rPr>
          <w:sz w:val="28"/>
          <w:szCs w:val="28"/>
        </w:rPr>
      </w:pPr>
      <w:r>
        <w:rPr>
          <w:sz w:val="28"/>
          <w:szCs w:val="28"/>
        </w:rPr>
        <w:t>для категории высокого риска - один раз в 2 года;</w:t>
      </w:r>
    </w:p>
    <w:p w:rsidR="00CA0A6C" w:rsidRDefault="00E95102">
      <w:pPr>
        <w:widowControl w:val="0"/>
        <w:ind w:firstLine="709"/>
        <w:rPr>
          <w:sz w:val="28"/>
          <w:szCs w:val="28"/>
        </w:rPr>
      </w:pPr>
      <w:r>
        <w:rPr>
          <w:sz w:val="28"/>
          <w:szCs w:val="28"/>
        </w:rPr>
        <w:t>для категории значительного риска - один раз в 3 года;</w:t>
      </w:r>
    </w:p>
    <w:p w:rsidR="00CA0A6C" w:rsidRDefault="00E95102">
      <w:pPr>
        <w:widowControl w:val="0"/>
        <w:ind w:firstLine="709"/>
        <w:rPr>
          <w:sz w:val="28"/>
          <w:szCs w:val="28"/>
        </w:rPr>
      </w:pPr>
      <w:r>
        <w:rPr>
          <w:sz w:val="28"/>
          <w:szCs w:val="28"/>
        </w:rPr>
        <w:t>для категории среднего риска - не чаще чем один раз в 5 лет;</w:t>
      </w:r>
    </w:p>
    <w:p w:rsidR="00CA0A6C" w:rsidRDefault="00E95102">
      <w:pPr>
        <w:widowControl w:val="0"/>
        <w:ind w:firstLine="709"/>
        <w:rPr>
          <w:sz w:val="28"/>
          <w:szCs w:val="28"/>
        </w:rPr>
      </w:pPr>
      <w:r>
        <w:rPr>
          <w:sz w:val="28"/>
          <w:szCs w:val="28"/>
        </w:rPr>
        <w:t>для категории умеренного риска - не чаще чем один раз в 6 лет.</w:t>
      </w:r>
    </w:p>
    <w:p w:rsidR="00CA0A6C" w:rsidRDefault="00E95102">
      <w:pPr>
        <w:widowControl w:val="0"/>
        <w:ind w:firstLine="709"/>
        <w:rPr>
          <w:sz w:val="28"/>
          <w:szCs w:val="28"/>
        </w:rPr>
      </w:pPr>
      <w:r>
        <w:rPr>
          <w:sz w:val="28"/>
          <w:szCs w:val="28"/>
        </w:rPr>
        <w:t>В отношении объектов защиты, отнесенных к категории низкого риска, плановые проверки не проводятся.</w:t>
      </w:r>
    </w:p>
    <w:p w:rsidR="00CA0A6C" w:rsidRDefault="00E95102">
      <w:pPr>
        <w:pStyle w:val="af0"/>
        <w:widowControl w:val="0"/>
        <w:ind w:left="0" w:right="-1" w:firstLine="709"/>
      </w:pPr>
      <w:r>
        <w:rPr>
          <w:sz w:val="28"/>
          <w:szCs w:val="28"/>
        </w:rPr>
        <w:t>С учетом нового риск – ориентированного подхода, Главным управлением проведено распределение 14204 объектов контроля по категориям риска при осуществлении плановых проверок в области пожарной безопасности:</w:t>
      </w:r>
    </w:p>
    <w:p w:rsidR="00CA0A6C" w:rsidRDefault="00E95102">
      <w:pPr>
        <w:pStyle w:val="af0"/>
        <w:widowControl w:val="0"/>
        <w:ind w:left="0" w:right="-1" w:firstLine="709"/>
        <w:rPr>
          <w:sz w:val="28"/>
          <w:szCs w:val="28"/>
        </w:rPr>
      </w:pPr>
      <w:r>
        <w:rPr>
          <w:sz w:val="28"/>
          <w:szCs w:val="28"/>
        </w:rPr>
        <w:t>к категории чрезвычайно высокого риска отнесено 41 объекта защиты;</w:t>
      </w:r>
    </w:p>
    <w:p w:rsidR="00CA0A6C" w:rsidRDefault="00E95102">
      <w:pPr>
        <w:pStyle w:val="af0"/>
        <w:widowControl w:val="0"/>
        <w:ind w:left="0" w:right="-1" w:firstLine="709"/>
      </w:pPr>
      <w:r>
        <w:rPr>
          <w:sz w:val="28"/>
          <w:szCs w:val="28"/>
        </w:rPr>
        <w:t>к категории высокого риска отнесено 694 объектов защиты;</w:t>
      </w:r>
    </w:p>
    <w:p w:rsidR="00CA0A6C" w:rsidRDefault="00E95102">
      <w:pPr>
        <w:pStyle w:val="af0"/>
        <w:widowControl w:val="0"/>
        <w:ind w:left="0" w:right="-1" w:firstLine="709"/>
      </w:pPr>
      <w:r>
        <w:rPr>
          <w:sz w:val="28"/>
          <w:szCs w:val="28"/>
        </w:rPr>
        <w:t>к категории значительного риска 2523 объекта защиты;</w:t>
      </w:r>
    </w:p>
    <w:p w:rsidR="00CA0A6C" w:rsidRDefault="00E95102">
      <w:pPr>
        <w:pStyle w:val="af0"/>
        <w:widowControl w:val="0"/>
        <w:ind w:left="0" w:right="-1" w:firstLine="709"/>
      </w:pPr>
      <w:r>
        <w:rPr>
          <w:sz w:val="28"/>
          <w:szCs w:val="28"/>
        </w:rPr>
        <w:t>к категории среднего риска 1522 объектов защиты;</w:t>
      </w:r>
    </w:p>
    <w:p w:rsidR="00CA0A6C" w:rsidRDefault="00E95102">
      <w:pPr>
        <w:pStyle w:val="af0"/>
        <w:widowControl w:val="0"/>
        <w:ind w:left="0" w:right="-1" w:firstLine="709"/>
      </w:pPr>
      <w:r>
        <w:rPr>
          <w:sz w:val="28"/>
          <w:szCs w:val="28"/>
        </w:rPr>
        <w:t>к категории умеренного риска 2348 объектов защиты;</w:t>
      </w:r>
    </w:p>
    <w:p w:rsidR="00CA0A6C" w:rsidRDefault="00E95102">
      <w:pPr>
        <w:pStyle w:val="af0"/>
        <w:widowControl w:val="0"/>
        <w:ind w:left="0" w:right="-1" w:firstLine="709"/>
      </w:pPr>
      <w:r>
        <w:rPr>
          <w:sz w:val="28"/>
          <w:szCs w:val="28"/>
        </w:rPr>
        <w:t xml:space="preserve">к категории низкого риска 7076 объектов защиты. </w:t>
      </w:r>
    </w:p>
    <w:p w:rsidR="00CA0A6C" w:rsidRDefault="00CA0A6C">
      <w:pPr>
        <w:pStyle w:val="af0"/>
        <w:widowControl w:val="0"/>
        <w:ind w:left="0" w:right="-1" w:firstLine="709"/>
      </w:pPr>
    </w:p>
    <w:p w:rsidR="00CA0A6C" w:rsidRDefault="00E95102">
      <w:pPr>
        <w:pStyle w:val="af0"/>
        <w:widowControl w:val="0"/>
        <w:ind w:left="0" w:right="-1" w:firstLine="709"/>
        <w:rPr>
          <w:sz w:val="28"/>
          <w:szCs w:val="28"/>
        </w:rPr>
      </w:pPr>
      <w:r>
        <w:rPr>
          <w:noProof/>
          <w:sz w:val="28"/>
          <w:szCs w:val="28"/>
        </w:rPr>
        <w:lastRenderedPageBreak/>
        <w:drawing>
          <wp:anchor distT="0" distB="0" distL="0" distR="0" simplePos="0" relativeHeight="2" behindDoc="0" locked="0" layoutInCell="1" allowOverlap="1">
            <wp:simplePos x="0" y="0"/>
            <wp:positionH relativeFrom="column">
              <wp:posOffset>0</wp:posOffset>
            </wp:positionH>
            <wp:positionV relativeFrom="paragraph">
              <wp:posOffset>635</wp:posOffset>
            </wp:positionV>
            <wp:extent cx="6456045" cy="2754630"/>
            <wp:effectExtent l="0" t="0" r="0" b="0"/>
            <wp:wrapSquare wrapText="larges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A0A6C" w:rsidRDefault="00E95102">
      <w:pPr>
        <w:widowControl w:val="0"/>
        <w:ind w:firstLine="709"/>
      </w:pPr>
      <w:r>
        <w:rPr>
          <w:color w:val="000000"/>
          <w:sz w:val="28"/>
          <w:szCs w:val="28"/>
        </w:rPr>
        <w:t xml:space="preserve">В соответствии с постановлением Правительства Российской Федерации             от 12.10.2020 № 1662 «О внесении изменений в положение о федеральном государственном пожарном надзоре», с 01.01.2021 </w:t>
      </w:r>
      <w:r>
        <w:rPr>
          <w:sz w:val="28"/>
          <w:szCs w:val="28"/>
        </w:rPr>
        <w:t>изменились правила подсчета категории риска, порядок и критерии отнесения объектов защиты к определенной категории риска.</w:t>
      </w:r>
    </w:p>
    <w:p w:rsidR="00CA0A6C" w:rsidRDefault="00E95102">
      <w:pPr>
        <w:widowControl w:val="0"/>
        <w:shd w:val="clear" w:color="auto" w:fill="FFFFFF"/>
        <w:ind w:firstLine="709"/>
      </w:pPr>
      <w:r>
        <w:rPr>
          <w:sz w:val="28"/>
          <w:szCs w:val="28"/>
        </w:rPr>
        <w:t>До 01.01.2021, категория риска зависела, главным образом, от тех характеристик объекта защиты, которые очевидны и заведомо известны его владельцам: сферы действия, категории взрывоопасности, иногда – высоты или количества посетителей. На основании этой информации можно определить, насколько серьезными могут быть последствия от несоблюдения требований пожбезопасности на данном объекте. Затем эта величина могла быть несколько скорректирована в зависимости от истории объекта – были ли пожары, наказания, предписания, есть ли пожарная команда и т.п.</w:t>
      </w:r>
    </w:p>
    <w:p w:rsidR="00CA0A6C" w:rsidRDefault="00E95102">
      <w:pPr>
        <w:widowControl w:val="0"/>
        <w:shd w:val="clear" w:color="auto" w:fill="FFFFFF"/>
        <w:ind w:firstLine="709"/>
      </w:pPr>
      <w:r>
        <w:rPr>
          <w:sz w:val="28"/>
          <w:szCs w:val="28"/>
        </w:rPr>
        <w:t>С 01.01.2021, определяется, средний по стране, «допустимый риск негативных последствий пожаров», учитывающий численность населения РФ, количество всех объектов защиты и количество жертв (погибших, травмированных) на всех пожаров за определенный период.</w:t>
      </w:r>
    </w:p>
    <w:p w:rsidR="00CA0A6C" w:rsidRDefault="00E95102">
      <w:pPr>
        <w:widowControl w:val="0"/>
        <w:shd w:val="clear" w:color="auto" w:fill="FFFFFF"/>
        <w:ind w:firstLine="709"/>
      </w:pPr>
      <w:r>
        <w:rPr>
          <w:sz w:val="28"/>
          <w:szCs w:val="28"/>
        </w:rPr>
        <w:t>После, для каждой отрасли (а точнее, для каждой группы объектов защиты, однородных по видам экономической деятельности и классам функциональной пожарной опасности) подсчитывается свой, «ожидаемый», риск последствий – формула для его подсчета использует общее количество объектов защиты в отрасли, число пожаров на всех этих объектах, и число всех жертв всех этих пожаров. </w:t>
      </w:r>
    </w:p>
    <w:p w:rsidR="00CA0A6C" w:rsidRDefault="00E95102">
      <w:pPr>
        <w:widowControl w:val="0"/>
        <w:shd w:val="clear" w:color="auto" w:fill="FFFFFF"/>
        <w:ind w:firstLine="709"/>
      </w:pPr>
      <w:r>
        <w:rPr>
          <w:sz w:val="28"/>
          <w:szCs w:val="28"/>
        </w:rPr>
        <w:t>Идея такова – чем «отраслевой» ожидаемый риск выше допустимого среднего риска «по стране», тем выше становится категория риска сразу для всех объектов такой отрасли (базовая" категория).</w:t>
      </w:r>
    </w:p>
    <w:p w:rsidR="00CA0A6C" w:rsidRDefault="00E95102">
      <w:pPr>
        <w:widowControl w:val="0"/>
        <w:shd w:val="clear" w:color="auto" w:fill="FFFFFF"/>
        <w:ind w:firstLine="709"/>
      </w:pPr>
      <w:r>
        <w:rPr>
          <w:sz w:val="28"/>
          <w:szCs w:val="28"/>
        </w:rPr>
        <w:t xml:space="preserve">Получившийся базовый (отраслевой) риск можно корректировать – индивидуально для каждого объекта защиты, в ту или иную сторону, причем корректировать значительно: для каждого объекта учитывается много (до 30) показателей, каждый дает определенное количество баллов, в том числе </w:t>
      </w:r>
      <w:r>
        <w:rPr>
          <w:sz w:val="28"/>
          <w:szCs w:val="28"/>
        </w:rPr>
        <w:lastRenderedPageBreak/>
        <w:t xml:space="preserve">отрицательных. </w:t>
      </w:r>
    </w:p>
    <w:p w:rsidR="00CA0A6C" w:rsidRDefault="00E95102">
      <w:pPr>
        <w:widowControl w:val="0"/>
        <w:shd w:val="clear" w:color="auto" w:fill="FFFFFF"/>
        <w:ind w:firstLine="709"/>
      </w:pPr>
      <w:r>
        <w:rPr>
          <w:sz w:val="28"/>
          <w:szCs w:val="28"/>
        </w:rPr>
        <w:t>Отрицательные баллы даются за разные полезные – с точки зрения пожарной безопасности – блага, например, круглосуточный мониторинг работоспособности автоматической пожарной сигнализации (-4), положительное заключение независимой оценки пожарного риска (-10), круглосуточная охрана объекта с лицензией (-5), наличие пожарной охраны со своим пожарно-техническим вооружением (-15).</w:t>
      </w:r>
    </w:p>
    <w:p w:rsidR="00CA0A6C" w:rsidRDefault="00E95102">
      <w:pPr>
        <w:widowControl w:val="0"/>
        <w:shd w:val="clear" w:color="auto" w:fill="FFFFFF"/>
        <w:ind w:firstLine="709"/>
      </w:pPr>
      <w:r>
        <w:rPr>
          <w:sz w:val="28"/>
          <w:szCs w:val="28"/>
        </w:rPr>
        <w:t>Положительные баллы начисляются за пожарные несовершенства или факторы риска, например, старую электропроводку (+10), печное отопление (+10), пожары на объекте в прошлом (+20) или приостановление деятельности через КоАП РФ (+30), игнорирование предостережения (+10).</w:t>
      </w:r>
    </w:p>
    <w:p w:rsidR="00CA0A6C" w:rsidRDefault="00E95102">
      <w:pPr>
        <w:widowControl w:val="0"/>
        <w:shd w:val="clear" w:color="auto" w:fill="FFFFFF"/>
        <w:ind w:firstLine="709"/>
        <w:rPr>
          <w:color w:val="000000"/>
        </w:rPr>
      </w:pPr>
      <w:r>
        <w:rPr>
          <w:color w:val="000000"/>
          <w:sz w:val="28"/>
          <w:szCs w:val="28"/>
        </w:rPr>
        <w:t xml:space="preserve">Периодичность проверок – в зависимости от присвоенной категории риска – с Нового года не изменится. </w:t>
      </w:r>
    </w:p>
    <w:p w:rsidR="00CA0A6C" w:rsidRDefault="00E95102">
      <w:pPr>
        <w:widowControl w:val="0"/>
        <w:shd w:val="clear" w:color="auto" w:fill="FFFFFF"/>
        <w:ind w:firstLine="709"/>
        <w:rPr>
          <w:color w:val="000000"/>
        </w:rPr>
      </w:pPr>
      <w:r>
        <w:rPr>
          <w:color w:val="000000"/>
          <w:sz w:val="28"/>
          <w:szCs w:val="28"/>
        </w:rPr>
        <w:t>Также уточнен межрейдовый период для земельных участков, территорий садоводстива и многоквартирных жилых домов (до 28 м). Плановые рейдовые осмотры и обследования этих объектов проводятся не чаще, чем один раз в 3 года.</w:t>
      </w:r>
    </w:p>
    <w:p w:rsidR="00CA0A6C" w:rsidRDefault="00E95102">
      <w:pPr>
        <w:widowControl w:val="0"/>
        <w:shd w:val="clear" w:color="auto" w:fill="FFFFFF"/>
        <w:ind w:firstLine="709"/>
        <w:rPr>
          <w:color w:val="000000"/>
        </w:rPr>
      </w:pPr>
      <w:r>
        <w:rPr>
          <w:color w:val="000000"/>
          <w:sz w:val="28"/>
          <w:szCs w:val="28"/>
        </w:rPr>
        <w:t>В целях организации должного уровня при ведении учета объектов защиты,</w:t>
      </w:r>
      <w:r>
        <w:rPr>
          <w:color w:val="000000"/>
          <w:sz w:val="28"/>
          <w:szCs w:val="28"/>
        </w:rPr>
        <w:br/>
        <w:t>а также планирования в отношении них проверок органами государственного пожарного надзора на официальном интернет — портале МЧС России</w:t>
      </w:r>
      <w:r>
        <w:rPr>
          <w:color w:val="000000"/>
          <w:sz w:val="28"/>
          <w:szCs w:val="28"/>
        </w:rPr>
        <w:br/>
        <w:t>в информационно-телекоммуникационной сети «Интернет» (МЧС России – Деятельность – Профилактическая работа и контрольно-надзорная деятельность – Калькулятор) размещен калькулятор отнесения объектов защиты к определенной категории риска при осуществлении федерального государственного пожарного надзора.</w:t>
      </w:r>
    </w:p>
    <w:p w:rsidR="00CA0A6C" w:rsidRDefault="00E95102">
      <w:pPr>
        <w:pStyle w:val="af0"/>
        <w:widowControl w:val="0"/>
        <w:ind w:left="0" w:right="-1" w:firstLine="709"/>
        <w:rPr>
          <w:sz w:val="28"/>
          <w:szCs w:val="28"/>
        </w:rPr>
      </w:pPr>
      <w:r>
        <w:rPr>
          <w:sz w:val="28"/>
          <w:szCs w:val="28"/>
        </w:rPr>
        <w:t>Перечни чрезвычайно высокой, высокой и значительной категории рисков размещены на сайте Главного управления.</w:t>
      </w:r>
    </w:p>
    <w:p w:rsidR="00CA0A6C" w:rsidRDefault="00E95102">
      <w:pPr>
        <w:widowControl w:val="0"/>
        <w:ind w:firstLine="709"/>
        <w:rPr>
          <w:color w:val="FF0000"/>
          <w:sz w:val="28"/>
          <w:szCs w:val="28"/>
        </w:rPr>
      </w:pPr>
      <w:r>
        <w:rPr>
          <w:sz w:val="28"/>
          <w:szCs w:val="28"/>
        </w:rPr>
        <w:t xml:space="preserve">С учетом применения риск – ориентированного подхода в 2021 году спланировано проведение 1198 проверок в области пожарной безопасности                       (в отношении юридических лиц и индивидуальных предпринимателей                        (далее - ЮЛ и ИП) - 1087, физических лиц – 3, органов местного самоуправления (далее - ОМСУ) - 108 проверок), что на 61 % больше чем в 2020 году                           (743 проверки). </w:t>
      </w:r>
    </w:p>
    <w:p w:rsidR="00CA0A6C" w:rsidRDefault="00E95102">
      <w:pPr>
        <w:widowControl w:val="0"/>
        <w:ind w:firstLine="709"/>
        <w:rPr>
          <w:sz w:val="28"/>
          <w:szCs w:val="28"/>
        </w:rPr>
      </w:pPr>
      <w:r>
        <w:rPr>
          <w:sz w:val="28"/>
          <w:szCs w:val="28"/>
        </w:rPr>
        <w:t>В целях реализации постановления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1969) Главным управлением внесены изменения в планы проверок.</w:t>
      </w:r>
    </w:p>
    <w:p w:rsidR="00CA0A6C" w:rsidRDefault="00E95102">
      <w:pPr>
        <w:widowControl w:val="0"/>
        <w:ind w:firstLine="709"/>
        <w:rPr>
          <w:sz w:val="28"/>
          <w:szCs w:val="28"/>
        </w:rPr>
      </w:pPr>
      <w:r>
        <w:rPr>
          <w:sz w:val="28"/>
          <w:szCs w:val="28"/>
        </w:rPr>
        <w:t xml:space="preserve">С учетом внесенных изменений общее количество плановых проверок </w:t>
      </w:r>
      <w:r>
        <w:rPr>
          <w:sz w:val="28"/>
          <w:szCs w:val="28"/>
        </w:rPr>
        <w:lastRenderedPageBreak/>
        <w:t>на 2021 год сократилось до 693 (в отношении ЮЛ и ИП - 582, физических лиц – 3, ОМСУ —  108 проверок).</w:t>
      </w:r>
    </w:p>
    <w:p w:rsidR="00CA0A6C" w:rsidRDefault="00E95102">
      <w:pPr>
        <w:widowControl w:val="0"/>
        <w:ind w:firstLine="708"/>
      </w:pPr>
      <w:r>
        <w:rPr>
          <w:sz w:val="28"/>
          <w:szCs w:val="28"/>
        </w:rPr>
        <w:t xml:space="preserve">Основная доля проверок спланирована на объектах, отнесенных к категории </w:t>
      </w:r>
      <w:r>
        <w:rPr>
          <w:color w:val="000000"/>
          <w:sz w:val="28"/>
          <w:szCs w:val="28"/>
        </w:rPr>
        <w:t>значительного</w:t>
      </w:r>
      <w:r>
        <w:rPr>
          <w:sz w:val="28"/>
          <w:szCs w:val="28"/>
        </w:rPr>
        <w:t xml:space="preserve"> риска – </w:t>
      </w:r>
      <w:r>
        <w:rPr>
          <w:color w:val="000000"/>
          <w:sz w:val="28"/>
          <w:szCs w:val="28"/>
        </w:rPr>
        <w:t>45</w:t>
      </w:r>
      <w:r>
        <w:rPr>
          <w:sz w:val="28"/>
          <w:szCs w:val="28"/>
        </w:rPr>
        <w:t xml:space="preserve"> %.</w:t>
      </w:r>
    </w:p>
    <w:p w:rsidR="00CA0A6C" w:rsidRDefault="00E95102">
      <w:pPr>
        <w:widowControl w:val="0"/>
        <w:ind w:firstLine="709"/>
      </w:pPr>
      <w:r>
        <w:rPr>
          <w:noProof/>
          <w:sz w:val="28"/>
          <w:szCs w:val="28"/>
        </w:rPr>
        <w:drawing>
          <wp:anchor distT="0" distB="0" distL="0" distR="0" simplePos="0" relativeHeight="4" behindDoc="0" locked="0" layoutInCell="1" allowOverlap="1">
            <wp:simplePos x="0" y="0"/>
            <wp:positionH relativeFrom="column">
              <wp:posOffset>0</wp:posOffset>
            </wp:positionH>
            <wp:positionV relativeFrom="paragraph">
              <wp:posOffset>635</wp:posOffset>
            </wp:positionV>
            <wp:extent cx="6456045" cy="2754630"/>
            <wp:effectExtent l="0" t="0" r="0" b="0"/>
            <wp:wrapSquare wrapText="larges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sz w:val="28"/>
          <w:szCs w:val="28"/>
        </w:rPr>
        <w:t>В отношении субъектов предпринимательства плановые проверки на 2021 год не планировались.</w:t>
      </w:r>
    </w:p>
    <w:p w:rsidR="00CA0A6C" w:rsidRDefault="00E95102">
      <w:pPr>
        <w:widowControl w:val="0"/>
        <w:ind w:firstLine="709"/>
      </w:pPr>
      <w:r>
        <w:rPr>
          <w:sz w:val="28"/>
          <w:szCs w:val="28"/>
        </w:rPr>
        <w:t>За 1 полугодие 2021 года подразделениями надзорной деятельности Главного управления, в отношении объектов, отнесенных к категории риска (ЮЛ, ИП, физические лица), проведено 302 (152 плановых и 150 внеплановых) мероприятия по надзору в области обеспечения пожарной безопасности (далее – ОПБ),                         что на 24 % больше, чем за аналогичный период 2020 года (244 проверки                     (125 плановых, 119 внеплановых).</w:t>
      </w:r>
    </w:p>
    <w:p w:rsidR="00CA0A6C" w:rsidRDefault="00E95102">
      <w:pPr>
        <w:widowControl w:val="0"/>
        <w:ind w:firstLine="708"/>
      </w:pPr>
      <w:r>
        <w:rPr>
          <w:sz w:val="28"/>
          <w:szCs w:val="28"/>
        </w:rPr>
        <w:t>Процент исполнения плана составляет 75 %. Основными причинами неисполнения плана является прекращение деятельности на объектах защиты.</w:t>
      </w:r>
    </w:p>
    <w:p w:rsidR="00CA0A6C" w:rsidRDefault="00E95102">
      <w:pPr>
        <w:widowControl w:val="0"/>
        <w:ind w:firstLine="708"/>
      </w:pPr>
      <w:r>
        <w:rPr>
          <w:sz w:val="28"/>
          <w:szCs w:val="28"/>
        </w:rPr>
        <w:t>В отношении органов власти Тамбовской области в 2021 году проведено                     4 проверки по исполнению ими полномочий в области обеспечения пожарной безопасности.</w:t>
      </w:r>
    </w:p>
    <w:p w:rsidR="00CA0A6C" w:rsidRDefault="00E95102">
      <w:pPr>
        <w:widowControl w:val="0"/>
        <w:ind w:firstLine="709"/>
      </w:pPr>
      <w:r>
        <w:rPr>
          <w:sz w:val="28"/>
          <w:szCs w:val="28"/>
        </w:rPr>
        <w:t>В отношении ОМСУ в 202</w:t>
      </w:r>
      <w:r>
        <w:rPr>
          <w:color w:val="000000"/>
          <w:sz w:val="28"/>
          <w:szCs w:val="28"/>
        </w:rPr>
        <w:t>1</w:t>
      </w:r>
      <w:r>
        <w:rPr>
          <w:sz w:val="28"/>
          <w:szCs w:val="28"/>
        </w:rPr>
        <w:t xml:space="preserve"> году проведено </w:t>
      </w:r>
      <w:r>
        <w:rPr>
          <w:color w:val="000000"/>
          <w:sz w:val="28"/>
          <w:szCs w:val="28"/>
        </w:rPr>
        <w:t>110</w:t>
      </w:r>
      <w:r>
        <w:rPr>
          <w:sz w:val="28"/>
          <w:szCs w:val="28"/>
        </w:rPr>
        <w:t xml:space="preserve"> проверок по исполнению ими полномочий в области обеспечения пожарной безопасности, из них:</w:t>
      </w:r>
    </w:p>
    <w:p w:rsidR="00CA0A6C" w:rsidRDefault="00E95102">
      <w:pPr>
        <w:widowControl w:val="0"/>
        <w:ind w:firstLine="709"/>
      </w:pPr>
      <w:r>
        <w:rPr>
          <w:sz w:val="28"/>
          <w:szCs w:val="28"/>
        </w:rPr>
        <w:t>59 плановых проверок;</w:t>
      </w:r>
    </w:p>
    <w:p w:rsidR="00CA0A6C" w:rsidRDefault="00E95102">
      <w:pPr>
        <w:widowControl w:val="0"/>
        <w:ind w:firstLine="709"/>
      </w:pPr>
      <w:r>
        <w:rPr>
          <w:sz w:val="28"/>
          <w:szCs w:val="28"/>
        </w:rPr>
        <w:t>35 внеплановых проверок по контролю за исполнением предписания об устранении ранее выявленных правонарушений;</w:t>
      </w:r>
    </w:p>
    <w:p w:rsidR="00CA0A6C" w:rsidRDefault="00E95102">
      <w:pPr>
        <w:widowControl w:val="0"/>
        <w:ind w:firstLine="709"/>
      </w:pPr>
      <w:r>
        <w:rPr>
          <w:color w:val="000000"/>
          <w:sz w:val="28"/>
          <w:szCs w:val="28"/>
        </w:rPr>
        <w:t>16</w:t>
      </w:r>
      <w:r>
        <w:rPr>
          <w:sz w:val="28"/>
          <w:szCs w:val="28"/>
        </w:rPr>
        <w:t xml:space="preserve"> внеплановых проверок в связи с наличием решения органа государственной власти об установлении на соответствующей территории особого противопожарного режима.</w:t>
      </w:r>
    </w:p>
    <w:p w:rsidR="00CA0A6C" w:rsidRDefault="00CA0A6C">
      <w:pPr>
        <w:widowControl w:val="0"/>
        <w:ind w:firstLine="709"/>
        <w:rPr>
          <w:sz w:val="28"/>
          <w:szCs w:val="28"/>
        </w:rPr>
      </w:pPr>
    </w:p>
    <w:p w:rsidR="00CA0A6C" w:rsidRDefault="00E95102">
      <w:pPr>
        <w:widowControl w:val="0"/>
        <w:ind w:firstLine="709"/>
      </w:pPr>
      <w:r>
        <w:rPr>
          <w:noProof/>
          <w:sz w:val="28"/>
          <w:szCs w:val="28"/>
        </w:rPr>
        <w:lastRenderedPageBreak/>
        <w:drawing>
          <wp:anchor distT="0" distB="0" distL="0" distR="0" simplePos="0" relativeHeight="5" behindDoc="0" locked="0" layoutInCell="1" allowOverlap="1">
            <wp:simplePos x="0" y="0"/>
            <wp:positionH relativeFrom="column">
              <wp:posOffset>0</wp:posOffset>
            </wp:positionH>
            <wp:positionV relativeFrom="paragraph">
              <wp:posOffset>635</wp:posOffset>
            </wp:positionV>
            <wp:extent cx="6456045" cy="2754630"/>
            <wp:effectExtent l="0" t="0" r="0" b="0"/>
            <wp:wrapSquare wrapText="larges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sz w:val="28"/>
          <w:szCs w:val="28"/>
        </w:rPr>
        <w:t>По результатам проверок в деятельности 38 ОМСУ неисполнение своих полномочий в области обеспечения пожарной безопасности.</w:t>
      </w:r>
    </w:p>
    <w:p w:rsidR="00CA0A6C" w:rsidRDefault="00E95102">
      <w:pPr>
        <w:widowControl w:val="0"/>
        <w:ind w:firstLine="708"/>
      </w:pPr>
      <w:r>
        <w:rPr>
          <w:sz w:val="28"/>
          <w:szCs w:val="28"/>
        </w:rPr>
        <w:t>В 31 ОМСУ установлено отсутствие или неисправность наружного противопожарного водоснабжения на подведомственной территории.</w:t>
      </w:r>
    </w:p>
    <w:p w:rsidR="00CA0A6C" w:rsidRDefault="00E95102">
      <w:pPr>
        <w:widowControl w:val="0"/>
        <w:ind w:firstLine="708"/>
      </w:pPr>
      <w:r>
        <w:rPr>
          <w:sz w:val="28"/>
          <w:szCs w:val="28"/>
        </w:rPr>
        <w:t>В 3 ОМСУ установлено отсутствие или неисправность подъездов (проездов) к источникам наружного противопожарного водоснабжения на подведомственной территории.</w:t>
      </w:r>
    </w:p>
    <w:p w:rsidR="00CA0A6C" w:rsidRDefault="00E95102">
      <w:pPr>
        <w:widowControl w:val="0"/>
        <w:ind w:firstLine="708"/>
      </w:pPr>
      <w:r>
        <w:rPr>
          <w:sz w:val="28"/>
          <w:szCs w:val="28"/>
        </w:rPr>
        <w:t>По результатам проверок, за допущенные нарушения требований пожарной безопасности по ст. 20.4 КоАП РФ привлечено 39 должностных лиц и 1 ОМСУ на общую сумму 308 тыс. рублей.</w:t>
      </w:r>
    </w:p>
    <w:p w:rsidR="00CA0A6C" w:rsidRDefault="00CA0A6C">
      <w:pPr>
        <w:widowControl w:val="0"/>
        <w:ind w:firstLine="708"/>
        <w:rPr>
          <w:sz w:val="28"/>
          <w:szCs w:val="28"/>
        </w:rPr>
      </w:pPr>
    </w:p>
    <w:p w:rsidR="00CA0A6C" w:rsidRDefault="00E95102">
      <w:pPr>
        <w:widowControl w:val="0"/>
        <w:ind w:firstLine="709"/>
      </w:pPr>
      <w:r>
        <w:rPr>
          <w:b/>
          <w:sz w:val="28"/>
          <w:szCs w:val="28"/>
        </w:rPr>
        <w:t>1.2.</w:t>
      </w:r>
      <w:r>
        <w:rPr>
          <w:b/>
          <w:sz w:val="28"/>
          <w:szCs w:val="28"/>
        </w:rPr>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CA0A6C" w:rsidRDefault="00E95102">
      <w:pPr>
        <w:widowControl w:val="0"/>
        <w:ind w:firstLine="709"/>
      </w:pPr>
      <w:r>
        <w:rPr>
          <w:sz w:val="28"/>
          <w:szCs w:val="28"/>
        </w:rPr>
        <w:t>Внеплановые проверки в Главном управлении проводятся в соответствии со статьей 10 Закона № 294-ФЗ и статьей 6.1 Закона № 69-ФЗ. Согласования проведения внеплановых выездных проверок с органами прокуратуры в установленных федеральными законами случаях осуществляется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Генеральной прокуратуры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93).</w:t>
      </w:r>
    </w:p>
    <w:p w:rsidR="00CA0A6C" w:rsidRDefault="00E95102">
      <w:pPr>
        <w:widowControl w:val="0"/>
        <w:ind w:firstLine="709"/>
        <w:rPr>
          <w:sz w:val="28"/>
          <w:szCs w:val="28"/>
        </w:rPr>
      </w:pPr>
      <w:r>
        <w:rPr>
          <w:sz w:val="28"/>
          <w:szCs w:val="28"/>
        </w:rPr>
        <w:t>В соответствии со статьёй 6.1 Закона № 69-ФЗ основанием для проведения внеплановой проверки является:</w:t>
      </w:r>
    </w:p>
    <w:p w:rsidR="00CA0A6C" w:rsidRDefault="00E95102">
      <w:pPr>
        <w:widowControl w:val="0"/>
        <w:ind w:firstLine="709"/>
        <w:rPr>
          <w:sz w:val="28"/>
          <w:szCs w:val="28"/>
        </w:rPr>
      </w:pPr>
      <w:r>
        <w:rPr>
          <w:sz w:val="28"/>
          <w:szCs w:val="28"/>
        </w:rPr>
        <w:t>1.</w:t>
      </w:r>
      <w:r>
        <w:rPr>
          <w:sz w:val="28"/>
          <w:szCs w:val="28"/>
        </w:rPr>
        <w:tab/>
        <w:t>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w:t>
      </w:r>
    </w:p>
    <w:p w:rsidR="00CA0A6C" w:rsidRDefault="00E95102">
      <w:pPr>
        <w:widowControl w:val="0"/>
        <w:ind w:firstLine="709"/>
        <w:rPr>
          <w:sz w:val="28"/>
          <w:szCs w:val="28"/>
        </w:rPr>
      </w:pPr>
      <w:r>
        <w:rPr>
          <w:sz w:val="28"/>
          <w:szCs w:val="28"/>
        </w:rPr>
        <w:lastRenderedPageBreak/>
        <w:t>2.</w:t>
      </w:r>
      <w:r>
        <w:rPr>
          <w:sz w:val="28"/>
          <w:szCs w:val="28"/>
        </w:rPr>
        <w:tab/>
        <w:t>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CA0A6C" w:rsidRDefault="00E95102">
      <w:pPr>
        <w:widowControl w:val="0"/>
        <w:ind w:firstLine="709"/>
      </w:pPr>
      <w:r>
        <w:rPr>
          <w:sz w:val="28"/>
          <w:szCs w:val="28"/>
        </w:rPr>
        <w:t>3.</w:t>
      </w:r>
      <w:r>
        <w:rPr>
          <w:sz w:val="28"/>
          <w:szCs w:val="28"/>
        </w:rPr>
        <w:tab/>
        <w:t>поступление в орган государственного пожарного надзора:</w:t>
      </w:r>
    </w:p>
    <w:p w:rsidR="00CA0A6C" w:rsidRDefault="00E95102">
      <w:pPr>
        <w:widowControl w:val="0"/>
        <w:ind w:firstLine="709"/>
        <w:rPr>
          <w:sz w:val="28"/>
          <w:szCs w:val="28"/>
        </w:rPr>
      </w:pPr>
      <w:r>
        <w:rPr>
          <w:sz w:val="28"/>
          <w:szCs w:val="28"/>
        </w:rPr>
        <w:t>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rsidR="00CA0A6C" w:rsidRDefault="00E95102">
      <w:pPr>
        <w:widowControl w:val="0"/>
        <w:ind w:firstLine="709"/>
        <w:rPr>
          <w:sz w:val="28"/>
          <w:szCs w:val="28"/>
        </w:rPr>
      </w:pPr>
      <w:r>
        <w:rPr>
          <w:sz w:val="28"/>
          <w:szCs w:val="28"/>
        </w:rPr>
        <w:t>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закона от 22.07.2008 № 123-ФЗ «Технический регламент о требованиях пожарной безопасности» (далее – Закон              № 123-ФЗ),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rsidR="00CA0A6C" w:rsidRDefault="00E95102">
      <w:pPr>
        <w:widowControl w:val="0"/>
        <w:ind w:firstLine="709"/>
      </w:pPr>
      <w:r>
        <w:rPr>
          <w:sz w:val="28"/>
          <w:szCs w:val="28"/>
        </w:rPr>
        <w:t>4.</w:t>
      </w:r>
      <w:r>
        <w:rPr>
          <w:sz w:val="28"/>
          <w:szCs w:val="28"/>
        </w:rPr>
        <w:tab/>
        <w:t>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0A6C" w:rsidRDefault="00E95102">
      <w:pPr>
        <w:widowControl w:val="0"/>
        <w:ind w:firstLine="709"/>
      </w:pPr>
      <w:r>
        <w:rPr>
          <w:sz w:val="28"/>
          <w:szCs w:val="28"/>
        </w:rPr>
        <w:t>За 2020 год Главным управлением проведено 240 внеплановых выездных проверок, из них в связи с истечением срока исполнения предписаний – 196 проверок, в связи с поступлением в органы государственного пожарного надзора информации об угрозе причинения вреда жизни, здоровью граждан – 20 проверок, в соответствии с поручениями Президента Российской Федерации, Правительства Российской Федерации – 23 проверки, требований прокуратуры – 1 проверка.</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1.3.</w:t>
      </w:r>
      <w:r>
        <w:rPr>
          <w:b/>
          <w:sz w:val="28"/>
          <w:szCs w:val="28"/>
        </w:rPr>
        <w:tab/>
        <w:t>Разработка и издание распоряжений о проведении проверок, их содержание.</w:t>
      </w:r>
    </w:p>
    <w:p w:rsidR="00CA0A6C" w:rsidRDefault="00E95102">
      <w:pPr>
        <w:widowControl w:val="0"/>
        <w:ind w:firstLine="709"/>
        <w:rPr>
          <w:sz w:val="28"/>
          <w:szCs w:val="28"/>
        </w:rPr>
      </w:pPr>
      <w:r>
        <w:rPr>
          <w:sz w:val="28"/>
          <w:szCs w:val="28"/>
        </w:rPr>
        <w:lastRenderedPageBreak/>
        <w:t>В Главном управлении, в соответствии с пунктами 52-53 Административного регламента МЧС России исполнения государственной функции по надзору за выполнением требований пожарной безопасности, утверждённого приказом МЧС России от 30.11.2016 № 644 (далее - Административный регламент МЧС России              № 644), проверки в отношении объектов защиты, правообладателями которых являются ЮЛ, ИП или граждане, проводятся на основании распоряжений о проведении плановых/внеплановых проверок объектов защиты, территории (далее - распоряжение о проведении проверки) органа государственного пожарного надзора (далее – ГПН),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CA0A6C" w:rsidRDefault="00E95102">
      <w:pPr>
        <w:widowControl w:val="0"/>
        <w:ind w:firstLine="709"/>
        <w:rPr>
          <w:sz w:val="28"/>
          <w:szCs w:val="28"/>
        </w:rPr>
      </w:pPr>
      <w:r>
        <w:rPr>
          <w:sz w:val="28"/>
          <w:szCs w:val="28"/>
        </w:rPr>
        <w:t>В распоряжениях указываются:</w:t>
      </w:r>
    </w:p>
    <w:p w:rsidR="00CA0A6C" w:rsidRDefault="00E95102">
      <w:pPr>
        <w:widowControl w:val="0"/>
        <w:ind w:firstLine="709"/>
        <w:rPr>
          <w:sz w:val="28"/>
          <w:szCs w:val="28"/>
        </w:rPr>
      </w:pPr>
      <w:r>
        <w:rPr>
          <w:sz w:val="28"/>
          <w:szCs w:val="28"/>
        </w:rPr>
        <w:t>1.</w:t>
      </w:r>
      <w:r>
        <w:rPr>
          <w:sz w:val="28"/>
          <w:szCs w:val="28"/>
        </w:rPr>
        <w:tab/>
        <w:t>наименование органа ГПН, с указанием вида государственного контроля (надзора) - федеральный государственный пожарный надзор;</w:t>
      </w:r>
    </w:p>
    <w:p w:rsidR="00CA0A6C" w:rsidRDefault="00E95102">
      <w:pPr>
        <w:widowControl w:val="0"/>
        <w:ind w:firstLine="709"/>
        <w:rPr>
          <w:sz w:val="28"/>
          <w:szCs w:val="28"/>
        </w:rPr>
      </w:pPr>
      <w:r>
        <w:rPr>
          <w:sz w:val="28"/>
          <w:szCs w:val="28"/>
        </w:rPr>
        <w:t>2.</w:t>
      </w:r>
      <w:r>
        <w:rPr>
          <w:sz w:val="28"/>
          <w:szCs w:val="28"/>
        </w:rPr>
        <w:tab/>
        <w:t>фамилия, имя, отчество (при наличии), должность должностного лица (должностных лиц) органа ГПН, уполномоченного на проведение проверки, а также привлекаемых к проведению проверки экспертов, представителей экспертных организаций;</w:t>
      </w:r>
    </w:p>
    <w:p w:rsidR="00CA0A6C" w:rsidRDefault="00E95102">
      <w:pPr>
        <w:widowControl w:val="0"/>
        <w:ind w:firstLine="709"/>
        <w:rPr>
          <w:sz w:val="28"/>
          <w:szCs w:val="28"/>
        </w:rPr>
      </w:pPr>
      <w:r>
        <w:rPr>
          <w:sz w:val="28"/>
          <w:szCs w:val="28"/>
        </w:rPr>
        <w:t>3.</w:t>
      </w:r>
      <w:r>
        <w:rPr>
          <w:sz w:val="28"/>
          <w:szCs w:val="28"/>
        </w:rPr>
        <w:tab/>
        <w:t>наименование правообладателей, место их нахождения;</w:t>
      </w:r>
    </w:p>
    <w:p w:rsidR="00CA0A6C" w:rsidRDefault="00E95102">
      <w:pPr>
        <w:widowControl w:val="0"/>
        <w:ind w:firstLine="709"/>
        <w:rPr>
          <w:sz w:val="28"/>
          <w:szCs w:val="28"/>
        </w:rPr>
      </w:pPr>
      <w:r>
        <w:rPr>
          <w:sz w:val="28"/>
          <w:szCs w:val="28"/>
        </w:rPr>
        <w:t>4.</w:t>
      </w:r>
      <w:r>
        <w:rPr>
          <w:sz w:val="28"/>
          <w:szCs w:val="28"/>
        </w:rPr>
        <w:tab/>
        <w:t>цели, задачи, предмет проверки и срок её проведения;</w:t>
      </w:r>
    </w:p>
    <w:p w:rsidR="00CA0A6C" w:rsidRDefault="00E95102">
      <w:pPr>
        <w:widowControl w:val="0"/>
        <w:ind w:firstLine="709"/>
        <w:rPr>
          <w:sz w:val="28"/>
          <w:szCs w:val="28"/>
        </w:rPr>
      </w:pPr>
      <w:r>
        <w:rPr>
          <w:sz w:val="28"/>
          <w:szCs w:val="28"/>
        </w:rPr>
        <w:t>5.</w:t>
      </w:r>
      <w:r>
        <w:rPr>
          <w:sz w:val="28"/>
          <w:szCs w:val="28"/>
        </w:rPr>
        <w:tab/>
        <w:t>правовые основания проведения проверки, подлежащие проверке требования пожарной безопасности;</w:t>
      </w:r>
    </w:p>
    <w:p w:rsidR="00CA0A6C" w:rsidRDefault="00E95102">
      <w:pPr>
        <w:widowControl w:val="0"/>
        <w:ind w:firstLine="709"/>
        <w:rPr>
          <w:sz w:val="28"/>
          <w:szCs w:val="28"/>
        </w:rPr>
      </w:pPr>
      <w:r>
        <w:rPr>
          <w:sz w:val="28"/>
          <w:szCs w:val="28"/>
        </w:rPr>
        <w:t>6.</w:t>
      </w:r>
      <w:r>
        <w:rPr>
          <w:sz w:val="28"/>
          <w:szCs w:val="28"/>
        </w:rPr>
        <w:tab/>
        <w:t>сроки проведения проверки;</w:t>
      </w:r>
    </w:p>
    <w:p w:rsidR="00CA0A6C" w:rsidRDefault="00E95102">
      <w:pPr>
        <w:widowControl w:val="0"/>
        <w:ind w:firstLine="709"/>
        <w:rPr>
          <w:sz w:val="28"/>
          <w:szCs w:val="28"/>
        </w:rPr>
      </w:pPr>
      <w:r>
        <w:rPr>
          <w:sz w:val="28"/>
          <w:szCs w:val="28"/>
        </w:rPr>
        <w:t>7.</w:t>
      </w:r>
      <w:r>
        <w:rPr>
          <w:sz w:val="28"/>
          <w:szCs w:val="28"/>
        </w:rPr>
        <w:tab/>
        <w:t>перечень документов, представление которых необходимо для достижения целей и задач проведения проверки;</w:t>
      </w:r>
    </w:p>
    <w:p w:rsidR="00CA0A6C" w:rsidRDefault="00E95102">
      <w:pPr>
        <w:widowControl w:val="0"/>
        <w:ind w:firstLine="709"/>
        <w:rPr>
          <w:sz w:val="28"/>
          <w:szCs w:val="28"/>
        </w:rPr>
      </w:pPr>
      <w:r>
        <w:rPr>
          <w:sz w:val="28"/>
          <w:szCs w:val="28"/>
        </w:rPr>
        <w:t>8.</w:t>
      </w:r>
      <w:r>
        <w:rPr>
          <w:sz w:val="28"/>
          <w:szCs w:val="28"/>
        </w:rPr>
        <w:tab/>
        <w:t>даты начала и окончания проведения проверки.</w:t>
      </w:r>
    </w:p>
    <w:p w:rsidR="00CA0A6C" w:rsidRDefault="00E95102">
      <w:pPr>
        <w:widowControl w:val="0"/>
        <w:ind w:firstLine="709"/>
        <w:rPr>
          <w:sz w:val="28"/>
          <w:szCs w:val="28"/>
        </w:rPr>
      </w:pPr>
      <w:r>
        <w:rPr>
          <w:sz w:val="28"/>
          <w:szCs w:val="28"/>
        </w:rPr>
        <w:t>В распоряжении о проведении плановой проверки объекта защиты и (или) территории (земельного участка), в распоряжении о проведении плановой проверки, также указывается категория риска, к которой относится объект защиты и (или) территория (земельный участок).</w:t>
      </w:r>
    </w:p>
    <w:p w:rsidR="00CA0A6C" w:rsidRDefault="00E95102">
      <w:pPr>
        <w:widowControl w:val="0"/>
        <w:ind w:firstLine="709"/>
      </w:pPr>
      <w:r>
        <w:rPr>
          <w:sz w:val="28"/>
          <w:szCs w:val="28"/>
        </w:rPr>
        <w:t>В случае организации плановой проверки в отношении объекта защиты, где собственниками (правообладателями) отдельных помещений, групп помещений, этажей, отсеков, частей зданий, зданий сооружений в пределах одного объекта защиты являются несколько правообладателей, распоряжение о проведении проверки оформляется отдельно в отношении каждого собственника (правообладателя).Распоряжение о проведении проверки подписывается начальником органа ГПН либо его заместителем и заверяется печатью издавшего его органа ГПН.</w:t>
      </w:r>
    </w:p>
    <w:p w:rsidR="00CA0A6C" w:rsidRDefault="00E95102">
      <w:pPr>
        <w:widowControl w:val="0"/>
        <w:ind w:firstLine="709"/>
      </w:pPr>
      <w:r>
        <w:rPr>
          <w:sz w:val="28"/>
          <w:szCs w:val="28"/>
        </w:rPr>
        <w:t xml:space="preserve">При проведении проверки комиссией в распоряжении о проведении проверки первым указывается должностное лицо органа ГПН, </w:t>
      </w:r>
      <w:r>
        <w:rPr>
          <w:sz w:val="28"/>
          <w:szCs w:val="28"/>
        </w:rPr>
        <w:lastRenderedPageBreak/>
        <w:t>возглавляющее комиссию.</w:t>
      </w:r>
    </w:p>
    <w:p w:rsidR="00CA0A6C" w:rsidRDefault="00E95102">
      <w:pPr>
        <w:widowControl w:val="0"/>
        <w:ind w:firstLine="709"/>
        <w:rPr>
          <w:sz w:val="28"/>
          <w:szCs w:val="28"/>
        </w:rPr>
      </w:pPr>
      <w:r>
        <w:rPr>
          <w:sz w:val="28"/>
          <w:szCs w:val="28"/>
        </w:rPr>
        <w:t>Копии распоряжения о проведении проверки, представляемые или направляемые уполномоченному лицу органа власти, объекта защиты или гражданину, в отношении которого проводится проверка, заверяются печатью издавшего его органа ГПН.</w:t>
      </w:r>
    </w:p>
    <w:p w:rsidR="00CA0A6C" w:rsidRDefault="00E95102">
      <w:pPr>
        <w:widowControl w:val="0"/>
        <w:ind w:firstLine="709"/>
        <w:rPr>
          <w:sz w:val="28"/>
          <w:szCs w:val="28"/>
        </w:rPr>
      </w:pPr>
      <w:r>
        <w:rPr>
          <w:sz w:val="28"/>
          <w:szCs w:val="28"/>
        </w:rPr>
        <w:t>Юридические лица, индивидуальные предприниматели уведомляются о начале проведения плановых и внеплановых проверок в порядке, предусмотренном статьями 9, 10 Закона № 294-ФЗ.</w:t>
      </w:r>
    </w:p>
    <w:p w:rsidR="00CA0A6C" w:rsidRDefault="00E95102">
      <w:pPr>
        <w:widowControl w:val="0"/>
        <w:ind w:firstLine="709"/>
        <w:rPr>
          <w:sz w:val="28"/>
          <w:szCs w:val="28"/>
        </w:rPr>
      </w:pPr>
      <w:r>
        <w:rPr>
          <w:sz w:val="28"/>
          <w:szCs w:val="28"/>
        </w:rPr>
        <w:t>Согласно пунктам 8, 9 статьи 15 Закона № 294-ФЗ, при проведении проверок должностные лица Главного управления не должны требовать и не требуют от юридических лиц, индивидуальных предпринимателей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 утверждённый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Распоряжение № 724-р).</w:t>
      </w:r>
    </w:p>
    <w:p w:rsidR="00CA0A6C" w:rsidRDefault="00E95102">
      <w:pPr>
        <w:widowControl w:val="0"/>
        <w:ind w:firstLine="709"/>
        <w:rPr>
          <w:sz w:val="28"/>
          <w:szCs w:val="28"/>
        </w:rPr>
      </w:pPr>
      <w:r>
        <w:rPr>
          <w:sz w:val="28"/>
          <w:szCs w:val="28"/>
        </w:rPr>
        <w:t>Жалоб, обращений, заявлений от граждан и организаций по порядку проведения проверок в Главное управление не поступало.</w:t>
      </w:r>
    </w:p>
    <w:p w:rsidR="00CA0A6C" w:rsidRDefault="00CA0A6C">
      <w:pPr>
        <w:widowControl w:val="0"/>
        <w:ind w:firstLine="709"/>
        <w:rPr>
          <w:b/>
          <w:sz w:val="28"/>
          <w:szCs w:val="28"/>
        </w:rPr>
      </w:pPr>
    </w:p>
    <w:p w:rsidR="00CA0A6C" w:rsidRDefault="00E95102">
      <w:pPr>
        <w:widowControl w:val="0"/>
        <w:ind w:firstLine="709"/>
        <w:rPr>
          <w:b/>
          <w:sz w:val="28"/>
          <w:szCs w:val="28"/>
        </w:rPr>
      </w:pPr>
      <w:r>
        <w:rPr>
          <w:b/>
          <w:sz w:val="28"/>
          <w:szCs w:val="28"/>
        </w:rPr>
        <w:t>1.4.</w:t>
      </w:r>
      <w:r>
        <w:rPr>
          <w:b/>
          <w:sz w:val="28"/>
          <w:szCs w:val="28"/>
        </w:rPr>
        <w:tab/>
        <w:t>Выбор документарной или выездной проверки.</w:t>
      </w:r>
    </w:p>
    <w:p w:rsidR="00CA0A6C" w:rsidRDefault="00E95102">
      <w:pPr>
        <w:widowControl w:val="0"/>
        <w:ind w:firstLine="709"/>
        <w:rPr>
          <w:sz w:val="28"/>
          <w:szCs w:val="28"/>
        </w:rPr>
      </w:pPr>
      <w:r>
        <w:rPr>
          <w:sz w:val="28"/>
          <w:szCs w:val="28"/>
        </w:rPr>
        <w:t>Административная процедура проверок, предусмотренная Административным регламентом МЧС России № 644, проводится только в форме выездной проверки.</w:t>
      </w:r>
    </w:p>
    <w:p w:rsidR="00CA0A6C" w:rsidRDefault="00E95102">
      <w:pPr>
        <w:widowControl w:val="0"/>
        <w:ind w:firstLine="709"/>
        <w:rPr>
          <w:sz w:val="28"/>
          <w:szCs w:val="28"/>
        </w:rPr>
      </w:pPr>
      <w:r>
        <w:rPr>
          <w:sz w:val="28"/>
          <w:szCs w:val="28"/>
        </w:rPr>
        <w:t xml:space="preserve">В целях реализации Постановления № </w:t>
      </w:r>
      <w:r>
        <w:rPr>
          <w:color w:val="000000"/>
          <w:sz w:val="28"/>
          <w:szCs w:val="28"/>
        </w:rPr>
        <w:t>1969</w:t>
      </w:r>
      <w:r>
        <w:rPr>
          <w:sz w:val="28"/>
          <w:szCs w:val="28"/>
        </w:rPr>
        <w:t xml:space="preserve"> Главным управлением мероприятия по надзору осуществляются с использованием средств дистанционного взаимодействия, в том числе аудио- или видеосвязи.</w:t>
      </w:r>
    </w:p>
    <w:p w:rsidR="00CA0A6C" w:rsidRDefault="00E95102">
      <w:pPr>
        <w:widowControl w:val="0"/>
        <w:rPr>
          <w:sz w:val="28"/>
          <w:szCs w:val="28"/>
        </w:rPr>
      </w:pPr>
      <w:r>
        <w:rPr>
          <w:sz w:val="28"/>
          <w:szCs w:val="28"/>
        </w:rPr>
        <w:t xml:space="preserve"> </w:t>
      </w:r>
    </w:p>
    <w:p w:rsidR="00CA0A6C" w:rsidRDefault="00E95102">
      <w:pPr>
        <w:widowControl w:val="0"/>
        <w:ind w:firstLine="709"/>
        <w:rPr>
          <w:b/>
          <w:sz w:val="28"/>
          <w:szCs w:val="28"/>
        </w:rPr>
      </w:pPr>
      <w:r>
        <w:rPr>
          <w:b/>
          <w:sz w:val="28"/>
          <w:szCs w:val="28"/>
        </w:rPr>
        <w:t>1.5.</w:t>
      </w:r>
      <w:r>
        <w:rPr>
          <w:b/>
          <w:sz w:val="28"/>
          <w:szCs w:val="28"/>
        </w:rPr>
        <w:tab/>
        <w:t>Исчисление и соблюдение сроков проведения проверок и их продление.</w:t>
      </w:r>
    </w:p>
    <w:p w:rsidR="00CA0A6C" w:rsidRDefault="00E95102">
      <w:pPr>
        <w:widowControl w:val="0"/>
        <w:ind w:firstLine="709"/>
      </w:pPr>
      <w:r>
        <w:rPr>
          <w:sz w:val="28"/>
          <w:szCs w:val="28"/>
        </w:rPr>
        <w:t xml:space="preserve">В Главном управлении при проведении проверок по соблюдению требований пожарной безопасности исчисление и соблюдение сроков проведения проверок и их продление осуществляется в соответствии со статьей 13 Закона № 294-ФЗ, а также пунктом 26 Административного регламента МЧС России № 644. </w:t>
      </w:r>
    </w:p>
    <w:p w:rsidR="00CA0A6C" w:rsidRDefault="00E95102">
      <w:pPr>
        <w:widowControl w:val="0"/>
        <w:ind w:firstLine="709"/>
        <w:rPr>
          <w:sz w:val="28"/>
          <w:szCs w:val="28"/>
        </w:rPr>
      </w:pPr>
      <w:r>
        <w:rPr>
          <w:sz w:val="28"/>
          <w:szCs w:val="28"/>
        </w:rPr>
        <w:t xml:space="preserve">Все проверки проведены в положенные сроки. Нарушений не </w:t>
      </w:r>
      <w:r>
        <w:rPr>
          <w:sz w:val="28"/>
          <w:szCs w:val="28"/>
        </w:rPr>
        <w:lastRenderedPageBreak/>
        <w:t>допущено, жалоб со стороны проверяемых юридических лиц и индивидуальных предпринимателей не поступало.</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1.6.</w:t>
      </w:r>
      <w:r>
        <w:rPr>
          <w:b/>
          <w:sz w:val="28"/>
          <w:szCs w:val="28"/>
        </w:rPr>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rsidR="00CA0A6C" w:rsidRDefault="00E95102">
      <w:pPr>
        <w:widowControl w:val="0"/>
        <w:ind w:firstLine="709"/>
        <w:rPr>
          <w:sz w:val="28"/>
          <w:szCs w:val="28"/>
        </w:rPr>
      </w:pPr>
      <w:r>
        <w:rPr>
          <w:sz w:val="28"/>
          <w:szCs w:val="28"/>
        </w:rPr>
        <w:t>Организация и проведение мероприятий по контролю, проводимых без взаимодействия с юридическими лицами и индивидуальными предпринимателями, осуществляется в соответствии со статьей 8.3 Закона № 294-ФЗ должностными лицами Главного управления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w:t>
      </w:r>
    </w:p>
    <w:p w:rsidR="00CA0A6C" w:rsidRDefault="00E95102">
      <w:pPr>
        <w:widowControl w:val="0"/>
        <w:ind w:firstLine="709"/>
      </w:pPr>
      <w:r>
        <w:rPr>
          <w:sz w:val="28"/>
          <w:szCs w:val="28"/>
        </w:rPr>
        <w:t>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утвержден приказом МЧС России от 24.03.2017 № 132 «Об утверждении Порядка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(далее – Приказ № 132).</w:t>
      </w:r>
    </w:p>
    <w:p w:rsidR="00CA0A6C" w:rsidRDefault="00E95102">
      <w:pPr>
        <w:widowControl w:val="0"/>
        <w:ind w:firstLine="709"/>
      </w:pPr>
      <w:r>
        <w:rPr>
          <w:sz w:val="28"/>
          <w:szCs w:val="28"/>
        </w:rPr>
        <w:t>За 1 полугодие 202</w:t>
      </w:r>
      <w:r>
        <w:rPr>
          <w:color w:val="000000"/>
          <w:sz w:val="28"/>
          <w:szCs w:val="28"/>
        </w:rPr>
        <w:t>1</w:t>
      </w:r>
      <w:r>
        <w:rPr>
          <w:sz w:val="28"/>
          <w:szCs w:val="28"/>
        </w:rPr>
        <w:t xml:space="preserve"> года проведено </w:t>
      </w:r>
      <w:r>
        <w:rPr>
          <w:color w:val="000000"/>
          <w:sz w:val="28"/>
          <w:szCs w:val="28"/>
        </w:rPr>
        <w:t>398</w:t>
      </w:r>
      <w:r>
        <w:rPr>
          <w:sz w:val="28"/>
          <w:szCs w:val="28"/>
        </w:rPr>
        <w:t xml:space="preserve"> плановых (рейдовых) осмотра, обследования территорий по вопросам выполнения требований пожарной безопасности.</w:t>
      </w:r>
    </w:p>
    <w:p w:rsidR="00CA0A6C" w:rsidRDefault="00E95102">
      <w:pPr>
        <w:widowControl w:val="0"/>
        <w:ind w:firstLine="709"/>
      </w:pPr>
      <w:r>
        <w:rPr>
          <w:sz w:val="28"/>
          <w:szCs w:val="28"/>
        </w:rPr>
        <w:t xml:space="preserve">В соответствии со статьей 8.2 Закона № 294-ФЗ по результатам рассмотрения обращений, содержащих информацию о нарушениях требований пожарной безопасности, руководителям организаций было выдано 33 предостережения о недопустимости нарушения обязательных требований и предложено принять меры по обеспечению соблюдения обязательных требований в порядке, установленном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Pr>
          <w:sz w:val="28"/>
          <w:szCs w:val="28"/>
        </w:rPr>
        <w:lastRenderedPageBreak/>
        <w:t>предостережения» (далее – Постановление             № 166).</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1.7.</w:t>
      </w:r>
      <w:r>
        <w:rPr>
          <w:b/>
          <w:sz w:val="28"/>
          <w:szCs w:val="28"/>
        </w:rPr>
        <w:tab/>
        <w:t>Соблюдение прав юридических лиц и индивидуальных предпринимателей при организации и проведении проверки.</w:t>
      </w:r>
    </w:p>
    <w:p w:rsidR="00CA0A6C" w:rsidRDefault="00E95102">
      <w:pPr>
        <w:widowControl w:val="0"/>
        <w:ind w:firstLine="709"/>
        <w:rPr>
          <w:sz w:val="28"/>
          <w:szCs w:val="28"/>
        </w:rPr>
      </w:pPr>
      <w:r>
        <w:rPr>
          <w:sz w:val="28"/>
          <w:szCs w:val="28"/>
        </w:rPr>
        <w:t>В соответствии с пунктом 11 Административного регламента МЧС России              № 644, лица, в отношении которых осуществляются мероприятия по надзору, имеют право:</w:t>
      </w:r>
    </w:p>
    <w:p w:rsidR="00CA0A6C" w:rsidRDefault="00E95102">
      <w:pPr>
        <w:widowControl w:val="0"/>
        <w:ind w:firstLine="709"/>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CA0A6C" w:rsidRDefault="00E95102">
      <w:pPr>
        <w:widowControl w:val="0"/>
        <w:ind w:firstLine="709"/>
        <w:rPr>
          <w:sz w:val="28"/>
          <w:szCs w:val="28"/>
        </w:rPr>
      </w:pPr>
      <w:r>
        <w:rPr>
          <w:sz w:val="28"/>
          <w:szCs w:val="28"/>
        </w:rPr>
        <w:t>получать от органа ГПН, должностных лиц органа ГПН информацию, которая относится к предмету проверки и предоставление которой предусмотрено законодательством Российской Федерации, в том числе о присвоенной используемым им объектам защиты и (или) территориям (земельным участкам) категории риска;</w:t>
      </w:r>
    </w:p>
    <w:p w:rsidR="00CA0A6C" w:rsidRDefault="00E95102">
      <w:pPr>
        <w:widowControl w:val="0"/>
        <w:ind w:firstLine="709"/>
        <w:rPr>
          <w:sz w:val="28"/>
          <w:szCs w:val="28"/>
        </w:rPr>
      </w:pPr>
      <w:r>
        <w:rPr>
          <w:sz w:val="28"/>
          <w:szCs w:val="28"/>
        </w:rPr>
        <w:t>знакомиться с результатами проверки и указывать в акте проверки, форма которого установлена Приказом № 141 (далее - акт проверки), акте проверки объекта защиты, собственником либо лицом, уполномоченным владеть, пользоваться или распоряжаться которым (далее - правообладатель) является физическое лицо, не являющееся индивидуальным предпринимателем (далее - физическое лицо - правообладатель) (далее - акт проверки физического лица - правообладателя) информацию о своём ознакомлении с результатами проверки, согласии или несогласии с ними, а также с отдельными действиями должностных лиц органа ГПН;</w:t>
      </w:r>
    </w:p>
    <w:p w:rsidR="00CA0A6C" w:rsidRDefault="00E95102">
      <w:pPr>
        <w:widowControl w:val="0"/>
        <w:ind w:firstLine="709"/>
        <w:rPr>
          <w:sz w:val="28"/>
          <w:szCs w:val="28"/>
        </w:rPr>
      </w:pPr>
      <w:r>
        <w:rPr>
          <w:sz w:val="28"/>
          <w:szCs w:val="28"/>
        </w:rPr>
        <w:t>знакомиться с документами и (или) информацией, полученными органами ГПН в рамках межведомственного информационного взаимодействия от государственных органов, органов местного самоуправления либо подведомственных им организаций, в распоряжении которых находятся эти документы и (или) информация;</w:t>
      </w:r>
    </w:p>
    <w:p w:rsidR="00CA0A6C" w:rsidRDefault="00E95102">
      <w:pPr>
        <w:widowControl w:val="0"/>
        <w:ind w:firstLine="709"/>
        <w:rPr>
          <w:sz w:val="28"/>
          <w:szCs w:val="28"/>
        </w:rPr>
      </w:pPr>
      <w:r>
        <w:rPr>
          <w:sz w:val="28"/>
          <w:szCs w:val="28"/>
        </w:rPr>
        <w:t>представлять в орган ГПН документы и (или) информацию, находящиеся в распоряжении иных государственных органов, органов местного самоуправления либо подведомственных им организаций, по собственной инициативе;</w:t>
      </w:r>
    </w:p>
    <w:p w:rsidR="00CA0A6C" w:rsidRDefault="00E95102">
      <w:pPr>
        <w:widowControl w:val="0"/>
        <w:ind w:firstLine="709"/>
        <w:rPr>
          <w:sz w:val="28"/>
          <w:szCs w:val="28"/>
        </w:rPr>
      </w:pPr>
      <w:r>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0A6C" w:rsidRDefault="00E95102">
      <w:pPr>
        <w:widowControl w:val="0"/>
        <w:ind w:firstLine="709"/>
        <w:rPr>
          <w:sz w:val="28"/>
          <w:szCs w:val="28"/>
        </w:rPr>
      </w:pPr>
      <w:r>
        <w:rPr>
          <w:sz w:val="28"/>
          <w:szCs w:val="28"/>
        </w:rPr>
        <w:t>подать в орган ГПН заявление об изменении ранее присвоенной используемым ими объектам защиты и (или) территорий (земельных участков) категории риска;</w:t>
      </w:r>
    </w:p>
    <w:p w:rsidR="00CA0A6C" w:rsidRDefault="00E95102">
      <w:pPr>
        <w:widowControl w:val="0"/>
        <w:ind w:firstLine="709"/>
        <w:rPr>
          <w:sz w:val="28"/>
          <w:szCs w:val="28"/>
        </w:rPr>
      </w:pPr>
      <w:r>
        <w:rPr>
          <w:sz w:val="28"/>
          <w:szCs w:val="28"/>
        </w:rPr>
        <w:t>обжаловать решения и действия (бездействие) должностных лиц органа ГПН, повлекшие за собой нарушение их прав при проведении проверки, в досудебном (внесудебном) порядке в соответствии с законодательством Российской Федерации;</w:t>
      </w:r>
    </w:p>
    <w:p w:rsidR="00CA0A6C" w:rsidRDefault="00E95102">
      <w:pPr>
        <w:widowControl w:val="0"/>
        <w:ind w:firstLine="709"/>
      </w:pPr>
      <w:r>
        <w:rPr>
          <w:sz w:val="28"/>
          <w:szCs w:val="28"/>
        </w:rPr>
        <w:t>на возмещение вреда, причинённого неправомерными действиями и решениями должностных лиц органа ГПН при осуществлении проверки.</w:t>
      </w:r>
    </w:p>
    <w:p w:rsidR="00CA0A6C" w:rsidRDefault="00E95102">
      <w:pPr>
        <w:widowControl w:val="0"/>
        <w:ind w:firstLine="709"/>
      </w:pPr>
      <w:r>
        <w:rPr>
          <w:sz w:val="28"/>
          <w:szCs w:val="28"/>
        </w:rPr>
        <w:lastRenderedPageBreak/>
        <w:t xml:space="preserve">За 1 полугодие 2021 года в адрес Главного управления исковых заявлений об обжаловании предписаний об устранении нарушений требований пожарной безопасности не поступало. </w:t>
      </w:r>
    </w:p>
    <w:p w:rsidR="00CA0A6C" w:rsidRDefault="00CA0A6C">
      <w:pPr>
        <w:widowControl w:val="0"/>
        <w:ind w:firstLine="709"/>
        <w:rPr>
          <w:b/>
          <w:sz w:val="28"/>
          <w:szCs w:val="28"/>
        </w:rPr>
      </w:pPr>
    </w:p>
    <w:p w:rsidR="00CA0A6C" w:rsidRDefault="00E95102">
      <w:pPr>
        <w:widowControl w:val="0"/>
        <w:ind w:firstLine="709"/>
      </w:pPr>
      <w:r>
        <w:rPr>
          <w:b/>
          <w:sz w:val="28"/>
          <w:szCs w:val="28"/>
        </w:rPr>
        <w:t>1.8.</w:t>
      </w:r>
      <w:r>
        <w:rPr>
          <w:b/>
          <w:sz w:val="28"/>
          <w:szCs w:val="28"/>
        </w:rPr>
        <w:tab/>
        <w:t>Оформление результатов проверок и принятие мер, предусмотренных законодательством.</w:t>
      </w:r>
    </w:p>
    <w:p w:rsidR="00CA0A6C" w:rsidRDefault="00E95102">
      <w:pPr>
        <w:widowControl w:val="0"/>
        <w:ind w:firstLine="709"/>
        <w:rPr>
          <w:sz w:val="28"/>
          <w:szCs w:val="28"/>
        </w:rPr>
      </w:pPr>
      <w:r>
        <w:rPr>
          <w:sz w:val="28"/>
          <w:szCs w:val="28"/>
        </w:rPr>
        <w:t>Согласно пункту 80 Административного регламента МЧС России № 644, по результатам проверки должностным лицом (должностными лицами) органа ГПН, проводящим (проводящими) проверку, составляется акт проверки, акт проверки физического лица - правообладателя в двух экземплярах.</w:t>
      </w:r>
    </w:p>
    <w:p w:rsidR="00CA0A6C" w:rsidRDefault="00E95102">
      <w:pPr>
        <w:widowControl w:val="0"/>
        <w:ind w:firstLine="709"/>
        <w:rPr>
          <w:sz w:val="28"/>
          <w:szCs w:val="28"/>
        </w:rPr>
      </w:pPr>
      <w:r>
        <w:rPr>
          <w:sz w:val="28"/>
          <w:szCs w:val="28"/>
        </w:rPr>
        <w:t>В акте проверки физического лица - правообладателя указываются:</w:t>
      </w:r>
    </w:p>
    <w:p w:rsidR="00CA0A6C" w:rsidRDefault="00E95102">
      <w:pPr>
        <w:widowControl w:val="0"/>
        <w:ind w:firstLine="709"/>
        <w:rPr>
          <w:sz w:val="28"/>
          <w:szCs w:val="28"/>
        </w:rPr>
      </w:pPr>
      <w:r>
        <w:rPr>
          <w:sz w:val="28"/>
          <w:szCs w:val="28"/>
        </w:rPr>
        <w:t>1.</w:t>
      </w:r>
      <w:r>
        <w:rPr>
          <w:sz w:val="28"/>
          <w:szCs w:val="28"/>
        </w:rPr>
        <w:tab/>
        <w:t>дата, время и место составления акта проверки;</w:t>
      </w:r>
    </w:p>
    <w:p w:rsidR="00CA0A6C" w:rsidRDefault="00E95102">
      <w:pPr>
        <w:widowControl w:val="0"/>
        <w:ind w:firstLine="709"/>
        <w:rPr>
          <w:sz w:val="28"/>
          <w:szCs w:val="28"/>
        </w:rPr>
      </w:pPr>
      <w:r>
        <w:rPr>
          <w:sz w:val="28"/>
          <w:szCs w:val="28"/>
        </w:rPr>
        <w:t>2.</w:t>
      </w:r>
      <w:r>
        <w:rPr>
          <w:sz w:val="28"/>
          <w:szCs w:val="28"/>
        </w:rPr>
        <w:tab/>
        <w:t>наименование органа ГПН с указанием вида государственного контроля (надзора) - федеральный государственный пожарный надзор;</w:t>
      </w:r>
    </w:p>
    <w:p w:rsidR="00CA0A6C" w:rsidRDefault="00E95102">
      <w:pPr>
        <w:widowControl w:val="0"/>
        <w:ind w:firstLine="709"/>
        <w:rPr>
          <w:sz w:val="28"/>
          <w:szCs w:val="28"/>
        </w:rPr>
      </w:pPr>
      <w:r>
        <w:rPr>
          <w:sz w:val="28"/>
          <w:szCs w:val="28"/>
        </w:rPr>
        <w:t>3.</w:t>
      </w:r>
      <w:r>
        <w:rPr>
          <w:sz w:val="28"/>
          <w:szCs w:val="28"/>
        </w:rPr>
        <w:tab/>
        <w:t>дата и номер распоряжения;</w:t>
      </w:r>
    </w:p>
    <w:p w:rsidR="00CA0A6C" w:rsidRDefault="00E95102">
      <w:pPr>
        <w:widowControl w:val="0"/>
        <w:ind w:firstLine="709"/>
        <w:rPr>
          <w:sz w:val="28"/>
          <w:szCs w:val="28"/>
        </w:rPr>
      </w:pPr>
      <w:r>
        <w:rPr>
          <w:sz w:val="28"/>
          <w:szCs w:val="28"/>
        </w:rPr>
        <w:t>4.</w:t>
      </w:r>
      <w:r>
        <w:rPr>
          <w:sz w:val="28"/>
          <w:szCs w:val="28"/>
        </w:rPr>
        <w:tab/>
        <w:t>фамилия, имя, отчество (при наличии) и должность уполномоченного лица (уполномоченных лиц), проводившего (проводивших) проверку;</w:t>
      </w:r>
    </w:p>
    <w:p w:rsidR="00CA0A6C" w:rsidRDefault="00E95102">
      <w:pPr>
        <w:widowControl w:val="0"/>
        <w:ind w:firstLine="709"/>
        <w:rPr>
          <w:sz w:val="28"/>
          <w:szCs w:val="28"/>
        </w:rPr>
      </w:pPr>
      <w:r>
        <w:rPr>
          <w:sz w:val="28"/>
          <w:szCs w:val="28"/>
        </w:rPr>
        <w:t>5.</w:t>
      </w:r>
      <w:r>
        <w:rPr>
          <w:sz w:val="28"/>
          <w:szCs w:val="28"/>
        </w:rPr>
        <w:tab/>
        <w:t>фамилия, имя, отчество (при наличии) физического лица - правообладателя, а также фамилия, имя, отчество (при наличии) и должность уполномоченного или объекта защиты, в отношении которого проводится проверка, присутствовавшего при проведении проверки;</w:t>
      </w:r>
    </w:p>
    <w:p w:rsidR="00CA0A6C" w:rsidRDefault="00E95102">
      <w:pPr>
        <w:widowControl w:val="0"/>
        <w:ind w:firstLine="709"/>
        <w:rPr>
          <w:sz w:val="28"/>
          <w:szCs w:val="28"/>
        </w:rPr>
      </w:pPr>
      <w:r>
        <w:rPr>
          <w:sz w:val="28"/>
          <w:szCs w:val="28"/>
        </w:rPr>
        <w:t>6.</w:t>
      </w:r>
      <w:r>
        <w:rPr>
          <w:sz w:val="28"/>
          <w:szCs w:val="28"/>
        </w:rPr>
        <w:tab/>
        <w:t>дата, время, продолжительность и место проведения проверки;</w:t>
      </w:r>
    </w:p>
    <w:p w:rsidR="00CA0A6C" w:rsidRDefault="00E95102">
      <w:pPr>
        <w:widowControl w:val="0"/>
        <w:ind w:firstLine="709"/>
        <w:rPr>
          <w:sz w:val="28"/>
          <w:szCs w:val="28"/>
        </w:rPr>
      </w:pPr>
      <w:r>
        <w:rPr>
          <w:sz w:val="28"/>
          <w:szCs w:val="28"/>
        </w:rPr>
        <w:t>7.</w:t>
      </w:r>
      <w:r>
        <w:rPr>
          <w:sz w:val="28"/>
          <w:szCs w:val="28"/>
        </w:rPr>
        <w:tab/>
        <w:t>сведения о результатах проверки, в том числе о выявленных нарушениях требований пожарной безопасности, об их характере и о лицах, допустивших указанные нарушения;</w:t>
      </w:r>
    </w:p>
    <w:p w:rsidR="00CA0A6C" w:rsidRDefault="00E95102">
      <w:pPr>
        <w:widowControl w:val="0"/>
        <w:ind w:firstLine="709"/>
        <w:rPr>
          <w:sz w:val="28"/>
          <w:szCs w:val="28"/>
        </w:rPr>
      </w:pPr>
      <w:r>
        <w:rPr>
          <w:sz w:val="28"/>
          <w:szCs w:val="28"/>
        </w:rPr>
        <w:t>8.</w:t>
      </w:r>
      <w:r>
        <w:rPr>
          <w:sz w:val="28"/>
          <w:szCs w:val="28"/>
        </w:rPr>
        <w:tab/>
        <w:t>сведения об ознакомлении или отказе в ознакомлении с актом проверки физического лица - правообладателя или уполномоченного лица объекта защиты, в отношении которого проводится проверка, о наличии его подписи или об отказе от совершения подписи;</w:t>
      </w:r>
    </w:p>
    <w:p w:rsidR="00CA0A6C" w:rsidRDefault="00E95102">
      <w:pPr>
        <w:widowControl w:val="0"/>
        <w:ind w:firstLine="709"/>
        <w:rPr>
          <w:sz w:val="28"/>
          <w:szCs w:val="28"/>
        </w:rPr>
      </w:pPr>
      <w:r>
        <w:rPr>
          <w:sz w:val="28"/>
          <w:szCs w:val="28"/>
        </w:rPr>
        <w:t>9.</w:t>
      </w:r>
      <w:r>
        <w:rPr>
          <w:sz w:val="28"/>
          <w:szCs w:val="28"/>
        </w:rPr>
        <w:tab/>
        <w:t>подписи должностного лица (должностных лиц), проводившего (проводивших) проверку.</w:t>
      </w:r>
    </w:p>
    <w:p w:rsidR="00CA0A6C" w:rsidRDefault="00E95102">
      <w:pPr>
        <w:widowControl w:val="0"/>
        <w:ind w:firstLine="709"/>
        <w:rPr>
          <w:sz w:val="28"/>
          <w:szCs w:val="28"/>
        </w:rPr>
      </w:pPr>
      <w:r>
        <w:rPr>
          <w:sz w:val="28"/>
          <w:szCs w:val="28"/>
        </w:rPr>
        <w:t>Согласно пункту 83 Административного регламента МЧС России № 644, к акту проверки, акту проверки физического лица - правообладателя прилагаются:</w:t>
      </w:r>
    </w:p>
    <w:p w:rsidR="00CA0A6C" w:rsidRDefault="00E95102">
      <w:pPr>
        <w:widowControl w:val="0"/>
        <w:ind w:firstLine="709"/>
        <w:rPr>
          <w:sz w:val="28"/>
          <w:szCs w:val="28"/>
        </w:rPr>
      </w:pPr>
      <w:r>
        <w:rPr>
          <w:sz w:val="28"/>
          <w:szCs w:val="28"/>
        </w:rPr>
        <w:t>решение о непринятии результатов расчёта по оценке пожарного риска на объекте защиты;</w:t>
      </w:r>
    </w:p>
    <w:p w:rsidR="00CA0A6C" w:rsidRDefault="00E95102">
      <w:pPr>
        <w:widowControl w:val="0"/>
        <w:ind w:firstLine="709"/>
        <w:rPr>
          <w:sz w:val="28"/>
          <w:szCs w:val="28"/>
        </w:rPr>
      </w:pPr>
      <w:r>
        <w:rPr>
          <w:sz w:val="28"/>
          <w:szCs w:val="28"/>
        </w:rPr>
        <w:t>протоколы отбора образцов продукции, проб;</w:t>
      </w:r>
    </w:p>
    <w:p w:rsidR="00CA0A6C" w:rsidRDefault="00E95102">
      <w:pPr>
        <w:widowControl w:val="0"/>
        <w:ind w:firstLine="709"/>
        <w:rPr>
          <w:sz w:val="28"/>
          <w:szCs w:val="28"/>
        </w:rPr>
      </w:pPr>
      <w:r>
        <w:rPr>
          <w:sz w:val="28"/>
          <w:szCs w:val="28"/>
        </w:rPr>
        <w:t>протоколы (заключения) проведённых исследований (испытаний), измерений и экспертиз;</w:t>
      </w:r>
    </w:p>
    <w:p w:rsidR="00CA0A6C" w:rsidRDefault="00E95102">
      <w:pPr>
        <w:widowControl w:val="0"/>
        <w:ind w:firstLine="709"/>
        <w:rPr>
          <w:sz w:val="28"/>
          <w:szCs w:val="28"/>
        </w:rPr>
      </w:pPr>
      <w:r>
        <w:rPr>
          <w:sz w:val="28"/>
          <w:szCs w:val="28"/>
        </w:rPr>
        <w:t>объяснения лиц, на которых возлагается ответственность за нарушения требований пожарной безопасности;</w:t>
      </w:r>
    </w:p>
    <w:p w:rsidR="00CA0A6C" w:rsidRDefault="00E95102">
      <w:pPr>
        <w:widowControl w:val="0"/>
        <w:ind w:firstLine="709"/>
        <w:rPr>
          <w:sz w:val="28"/>
          <w:szCs w:val="28"/>
        </w:rPr>
      </w:pPr>
      <w:r>
        <w:rPr>
          <w:sz w:val="28"/>
          <w:szCs w:val="28"/>
        </w:rPr>
        <w:t xml:space="preserve">предписания об устранении нарушений и (или) предписания по </w:t>
      </w:r>
      <w:r>
        <w:rPr>
          <w:sz w:val="28"/>
          <w:szCs w:val="28"/>
        </w:rPr>
        <w:lastRenderedPageBreak/>
        <w:t>устранению несоответствия;</w:t>
      </w:r>
    </w:p>
    <w:p w:rsidR="00CA0A6C" w:rsidRDefault="00E95102">
      <w:pPr>
        <w:widowControl w:val="0"/>
        <w:ind w:firstLine="709"/>
        <w:rPr>
          <w:sz w:val="28"/>
          <w:szCs w:val="28"/>
        </w:rPr>
      </w:pPr>
      <w:r>
        <w:rPr>
          <w:sz w:val="28"/>
          <w:szCs w:val="28"/>
        </w:rPr>
        <w:t>рапорт на продление срока проверки с визой начальника органа ГПН (в случае продления срока проведения проверки);</w:t>
      </w:r>
    </w:p>
    <w:p w:rsidR="00CA0A6C" w:rsidRDefault="00E95102">
      <w:pPr>
        <w:widowControl w:val="0"/>
        <w:ind w:firstLine="709"/>
        <w:rPr>
          <w:sz w:val="28"/>
          <w:szCs w:val="28"/>
        </w:rPr>
      </w:pPr>
      <w:r>
        <w:rPr>
          <w:sz w:val="28"/>
          <w:szCs w:val="28"/>
        </w:rPr>
        <w:t>распорядительный документ органа прокуратуры (в случае проведения проверки в рамках прокурорского надзора);</w:t>
      </w:r>
    </w:p>
    <w:p w:rsidR="00CA0A6C" w:rsidRDefault="00E95102">
      <w:pPr>
        <w:widowControl w:val="0"/>
        <w:ind w:firstLine="709"/>
        <w:rPr>
          <w:sz w:val="28"/>
          <w:szCs w:val="28"/>
        </w:rPr>
      </w:pPr>
      <w:r>
        <w:rPr>
          <w:sz w:val="28"/>
          <w:szCs w:val="28"/>
        </w:rPr>
        <w:t>документы, подтверждающие обоснованность и правомерность проведения внеплановой проверки по основаниям, указанным в подпункте 3 пункта 67 Административного регламента МЧС России № 644;</w:t>
      </w:r>
    </w:p>
    <w:p w:rsidR="00CA0A6C" w:rsidRDefault="00E95102">
      <w:pPr>
        <w:widowControl w:val="0"/>
        <w:ind w:firstLine="709"/>
        <w:rPr>
          <w:sz w:val="28"/>
          <w:szCs w:val="28"/>
        </w:rPr>
      </w:pPr>
      <w:r>
        <w:rPr>
          <w:sz w:val="28"/>
          <w:szCs w:val="28"/>
        </w:rPr>
        <w:t>уведомления о вручении, в случае направления заказным почтовым отправлением органом ГПН документов уполномоченному должностному лицу органа власти или объекта защиты, в отношении которого проводится проверка.</w:t>
      </w:r>
    </w:p>
    <w:p w:rsidR="00CA0A6C" w:rsidRDefault="00E95102">
      <w:pPr>
        <w:widowControl w:val="0"/>
        <w:ind w:firstLine="709"/>
        <w:rPr>
          <w:sz w:val="28"/>
          <w:szCs w:val="28"/>
        </w:rPr>
      </w:pPr>
      <w:r>
        <w:rPr>
          <w:sz w:val="28"/>
          <w:szCs w:val="28"/>
        </w:rPr>
        <w:t>В соответствии с пунктом 90 Административного регламента МЧС России           № 644 в случае выявления при проведении проверки нарушений требований пожарной безопасности должностное лицо (должностные лица) органа ГПН, проводившее (проводившие) проверку, в пределах полномочий, предусмотренных законодательством Российской Федерации, обязано (обязаны):</w:t>
      </w:r>
    </w:p>
    <w:p w:rsidR="00CA0A6C" w:rsidRDefault="00E95102">
      <w:pPr>
        <w:widowControl w:val="0"/>
        <w:ind w:firstLine="709"/>
        <w:rPr>
          <w:sz w:val="28"/>
          <w:szCs w:val="28"/>
        </w:rPr>
      </w:pPr>
      <w:r>
        <w:rPr>
          <w:sz w:val="28"/>
          <w:szCs w:val="28"/>
        </w:rPr>
        <w:t>1.</w:t>
      </w:r>
      <w:r>
        <w:rPr>
          <w:sz w:val="28"/>
          <w:szCs w:val="28"/>
        </w:rPr>
        <w:tab/>
        <w:t>с учётом разграничения права собственности, ответственности и полномочий за обеспечение пожарной безопасности каждому уполномоченному лицу органа власти, объекта защиты или гражданину, в отношении которого проводится проверка, и (или) лицу (лицам), осуществляющему (осуществляющим) деятельность на проверяемом объекте защиты и (или) территории (земельном участке), а также органу власти выдать предписание (предписания) об устранении нарушения (нарушений) и (или) предписание по устранению несоответствия с указанием сроков их устранения;</w:t>
      </w:r>
    </w:p>
    <w:p w:rsidR="00CA0A6C" w:rsidRDefault="00E95102">
      <w:pPr>
        <w:widowControl w:val="0"/>
        <w:ind w:firstLine="709"/>
        <w:rPr>
          <w:sz w:val="28"/>
          <w:szCs w:val="28"/>
        </w:rPr>
      </w:pPr>
      <w:r>
        <w:rPr>
          <w:sz w:val="28"/>
          <w:szCs w:val="28"/>
        </w:rPr>
        <w:t>2.</w:t>
      </w:r>
      <w:r>
        <w:rPr>
          <w:sz w:val="28"/>
          <w:szCs w:val="28"/>
        </w:rPr>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 установленной законодательством Российской Федерации, в том числе с учётом особых условий применения мер административной ответственности в отношении являющихся субъектами малого и среднего предпринимательства лиц, а также руководителей и иных работников указанных хозяйствующих субъектов, совершивших административные правонарушения в связи с выполнением организационно-распорядительных или административно- хозяйственных функций.</w:t>
      </w:r>
    </w:p>
    <w:p w:rsidR="00CA0A6C" w:rsidRDefault="00E95102">
      <w:pPr>
        <w:widowControl w:val="0"/>
        <w:ind w:firstLine="709"/>
        <w:rPr>
          <w:sz w:val="28"/>
          <w:szCs w:val="28"/>
        </w:rPr>
      </w:pPr>
      <w:r>
        <w:rPr>
          <w:sz w:val="28"/>
          <w:szCs w:val="28"/>
        </w:rPr>
        <w:t xml:space="preserve">Пунктом 91 Административного регламента МЧС России № 644 установлено, что сроки устранения выявленных нарушений требований пожарной безопасности устанавливаются должностным лицом органа ГПН с учётом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w:t>
      </w:r>
      <w:r>
        <w:rPr>
          <w:sz w:val="28"/>
          <w:szCs w:val="28"/>
        </w:rPr>
        <w:lastRenderedPageBreak/>
        <w:t>устранение.</w:t>
      </w:r>
    </w:p>
    <w:p w:rsidR="00CA0A6C" w:rsidRDefault="00E95102">
      <w:pPr>
        <w:widowControl w:val="0"/>
        <w:ind w:firstLine="709"/>
        <w:rPr>
          <w:sz w:val="28"/>
          <w:szCs w:val="28"/>
        </w:rPr>
      </w:pPr>
      <w:r>
        <w:rPr>
          <w:sz w:val="28"/>
          <w:szCs w:val="28"/>
        </w:rPr>
        <w:t>Согласно пункту 93 Административного регламента МЧС России № 644, 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невыполнения в установленный в предписании срок требований пожарной безопасности:</w:t>
      </w:r>
    </w:p>
    <w:p w:rsidR="00CA0A6C" w:rsidRDefault="00E95102">
      <w:pPr>
        <w:widowControl w:val="0"/>
        <w:ind w:firstLine="709"/>
        <w:rPr>
          <w:sz w:val="28"/>
          <w:szCs w:val="28"/>
        </w:rPr>
      </w:pPr>
      <w:r>
        <w:rPr>
          <w:sz w:val="28"/>
          <w:szCs w:val="28"/>
        </w:rPr>
        <w:t>каждому из лиц, перечисленных в подпункте 1 пункта 90 Административного регламента МЧС России № 644, с учётом разграничения полномочий и ответственности за обеспечение пожарной безопасности выдаётся новое предписание (предписания) об устранении нарушений, в котором (которых):</w:t>
      </w:r>
    </w:p>
    <w:p w:rsidR="00CA0A6C" w:rsidRDefault="00E95102">
      <w:pPr>
        <w:widowControl w:val="0"/>
        <w:ind w:firstLine="709"/>
        <w:rPr>
          <w:sz w:val="28"/>
          <w:szCs w:val="28"/>
        </w:rPr>
      </w:pPr>
      <w:r>
        <w:rPr>
          <w:sz w:val="28"/>
          <w:szCs w:val="28"/>
        </w:rPr>
        <w:t>устанавливаются новые сроки устранения не выполненных к установленному сроку нарушений требований пожарной безопасности;</w:t>
      </w:r>
    </w:p>
    <w:p w:rsidR="00CA0A6C" w:rsidRDefault="00E95102">
      <w:pPr>
        <w:widowControl w:val="0"/>
        <w:ind w:firstLine="709"/>
        <w:rPr>
          <w:sz w:val="28"/>
          <w:szCs w:val="28"/>
        </w:rPr>
      </w:pPr>
      <w:r>
        <w:rPr>
          <w:sz w:val="28"/>
          <w:szCs w:val="28"/>
        </w:rPr>
        <w:t>переносятся из предписания, исполнение которого проверяется, ранее предложенные к исполнению нарушения, срок устранения которых не истёк, при этом сохраняются ранее установленные и не истекшие сроки;</w:t>
      </w:r>
    </w:p>
    <w:p w:rsidR="00CA0A6C" w:rsidRDefault="00E95102">
      <w:pPr>
        <w:widowControl w:val="0"/>
        <w:ind w:firstLine="709"/>
        <w:rPr>
          <w:sz w:val="28"/>
          <w:szCs w:val="28"/>
        </w:rPr>
      </w:pPr>
      <w:r>
        <w:rPr>
          <w:sz w:val="28"/>
          <w:szCs w:val="28"/>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CA0A6C" w:rsidRDefault="00E95102">
      <w:pPr>
        <w:widowControl w:val="0"/>
        <w:ind w:firstLine="709"/>
        <w:rPr>
          <w:sz w:val="28"/>
          <w:szCs w:val="28"/>
        </w:rPr>
      </w:pPr>
      <w:r>
        <w:rPr>
          <w:sz w:val="28"/>
          <w:szCs w:val="28"/>
        </w:rPr>
        <w:t>В соответствии с пунктом 94 Административного регламента МЧС России            № 644, 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нарушений требований пожарной безопасности, совершенных в период времени между завершённой плановой проверкой и данной внеплановой проверкой:</w:t>
      </w:r>
    </w:p>
    <w:p w:rsidR="00CA0A6C" w:rsidRDefault="00E95102">
      <w:pPr>
        <w:widowControl w:val="0"/>
        <w:ind w:firstLine="709"/>
        <w:rPr>
          <w:sz w:val="28"/>
          <w:szCs w:val="28"/>
        </w:rPr>
      </w:pPr>
      <w:r>
        <w:rPr>
          <w:sz w:val="28"/>
          <w:szCs w:val="28"/>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CA0A6C" w:rsidRDefault="00E95102">
      <w:pPr>
        <w:widowControl w:val="0"/>
        <w:ind w:firstLine="709"/>
        <w:rPr>
          <w:sz w:val="28"/>
          <w:szCs w:val="28"/>
        </w:rPr>
      </w:pPr>
      <w:r>
        <w:rPr>
          <w:sz w:val="28"/>
          <w:szCs w:val="28"/>
        </w:rPr>
        <w:t>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принимаются меры для проведения внеплановой проверки в порядке, установленном Административным регламентом МЧС России № 644.</w:t>
      </w:r>
    </w:p>
    <w:p w:rsidR="00CA0A6C" w:rsidRDefault="00E95102">
      <w:pPr>
        <w:widowControl w:val="0"/>
        <w:ind w:firstLine="709"/>
        <w:rPr>
          <w:sz w:val="28"/>
          <w:szCs w:val="28"/>
        </w:rPr>
      </w:pPr>
      <w:r>
        <w:rPr>
          <w:sz w:val="28"/>
          <w:szCs w:val="28"/>
        </w:rPr>
        <w:t>Пунктом 96 Административного регламента МЧС России № 644 установлено, что в предписании об устранении нарушений указываются:</w:t>
      </w:r>
    </w:p>
    <w:p w:rsidR="00CA0A6C" w:rsidRDefault="00E95102">
      <w:pPr>
        <w:widowControl w:val="0"/>
        <w:ind w:firstLine="709"/>
        <w:rPr>
          <w:sz w:val="28"/>
          <w:szCs w:val="28"/>
        </w:rPr>
      </w:pPr>
      <w:r>
        <w:rPr>
          <w:sz w:val="28"/>
          <w:szCs w:val="28"/>
        </w:rPr>
        <w:t>1.</w:t>
      </w:r>
      <w:r>
        <w:rPr>
          <w:sz w:val="28"/>
          <w:szCs w:val="28"/>
        </w:rPr>
        <w:tab/>
        <w:t>полное наименование органа государственной власти, органа местного самоуправления, юридического лица, фамилия, имя, отчество (при наличии) индивидуального предпринимателя, физического лица - правообладателя объекта защиты и (или) территории (земельного участка);</w:t>
      </w:r>
    </w:p>
    <w:p w:rsidR="00CA0A6C" w:rsidRDefault="00E95102">
      <w:pPr>
        <w:widowControl w:val="0"/>
        <w:ind w:firstLine="709"/>
        <w:rPr>
          <w:sz w:val="28"/>
          <w:szCs w:val="28"/>
        </w:rPr>
      </w:pPr>
      <w:r>
        <w:rPr>
          <w:sz w:val="28"/>
          <w:szCs w:val="28"/>
        </w:rPr>
        <w:t>2.</w:t>
      </w:r>
      <w:r>
        <w:rPr>
          <w:sz w:val="28"/>
          <w:szCs w:val="28"/>
        </w:rPr>
        <w:tab/>
        <w:t>перечень выявленных нарушений, мест их выявления и сроки их устранения с указанием нормативных правовых актов, требования которых нарушены;</w:t>
      </w:r>
    </w:p>
    <w:p w:rsidR="00CA0A6C" w:rsidRDefault="00E95102">
      <w:pPr>
        <w:widowControl w:val="0"/>
        <w:ind w:firstLine="709"/>
        <w:rPr>
          <w:sz w:val="28"/>
          <w:szCs w:val="28"/>
        </w:rPr>
      </w:pPr>
      <w:r>
        <w:rPr>
          <w:sz w:val="28"/>
          <w:szCs w:val="28"/>
        </w:rPr>
        <w:lastRenderedPageBreak/>
        <w:t>3.</w:t>
      </w:r>
      <w:r>
        <w:rPr>
          <w:sz w:val="28"/>
          <w:szCs w:val="28"/>
        </w:rPr>
        <w:tab/>
        <w:t>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CA0A6C" w:rsidRDefault="00E95102">
      <w:pPr>
        <w:widowControl w:val="0"/>
        <w:ind w:firstLine="709"/>
        <w:rPr>
          <w:sz w:val="28"/>
          <w:szCs w:val="28"/>
        </w:rPr>
      </w:pPr>
      <w:r>
        <w:rPr>
          <w:sz w:val="28"/>
          <w:szCs w:val="28"/>
        </w:rPr>
        <w:t>4.</w:t>
      </w:r>
      <w:r>
        <w:rPr>
          <w:sz w:val="28"/>
          <w:szCs w:val="28"/>
        </w:rPr>
        <w:tab/>
        <w:t>сведения об ознакомлении или отказе в ознакомлении с предписанием уполномоченного лица органа власти, объекта защиты, физического лица - правообладателя, в отношении которого проводится проверка, о наличии их подписей или об отказе от совершения подписи;</w:t>
      </w:r>
    </w:p>
    <w:p w:rsidR="00CA0A6C" w:rsidRDefault="00E95102">
      <w:pPr>
        <w:widowControl w:val="0"/>
        <w:ind w:firstLine="709"/>
        <w:rPr>
          <w:sz w:val="28"/>
          <w:szCs w:val="28"/>
        </w:rPr>
      </w:pPr>
      <w:r>
        <w:rPr>
          <w:sz w:val="28"/>
          <w:szCs w:val="28"/>
        </w:rPr>
        <w:t>5.</w:t>
      </w:r>
      <w:r>
        <w:rPr>
          <w:sz w:val="28"/>
          <w:szCs w:val="28"/>
        </w:rPr>
        <w:tab/>
        <w:t>подписи должностного лица (должностных лиц), проводившего (проводивших) проверку.</w:t>
      </w:r>
    </w:p>
    <w:p w:rsidR="00CA0A6C" w:rsidRDefault="00E95102">
      <w:pPr>
        <w:widowControl w:val="0"/>
        <w:ind w:firstLine="709"/>
      </w:pPr>
      <w:r>
        <w:rPr>
          <w:sz w:val="28"/>
          <w:szCs w:val="28"/>
        </w:rPr>
        <w:t xml:space="preserve">По результатам проведенных плановых и внеплановых проверок в области обеспечения пожарной безопасности (далее – ОПБ) выдано </w:t>
      </w:r>
      <w:r>
        <w:rPr>
          <w:color w:val="000000"/>
          <w:sz w:val="28"/>
          <w:szCs w:val="28"/>
        </w:rPr>
        <w:t>159</w:t>
      </w:r>
      <w:r>
        <w:rPr>
          <w:sz w:val="28"/>
          <w:szCs w:val="28"/>
        </w:rPr>
        <w:t xml:space="preserve"> предписаний (из них </w:t>
      </w:r>
      <w:r>
        <w:rPr>
          <w:color w:val="000000"/>
          <w:sz w:val="28"/>
          <w:szCs w:val="28"/>
        </w:rPr>
        <w:t>79</w:t>
      </w:r>
      <w:r>
        <w:rPr>
          <w:sz w:val="28"/>
          <w:szCs w:val="28"/>
        </w:rPr>
        <w:t xml:space="preserve"> по результатам  плановых и </w:t>
      </w:r>
      <w:r>
        <w:rPr>
          <w:color w:val="000000"/>
          <w:sz w:val="28"/>
          <w:szCs w:val="28"/>
        </w:rPr>
        <w:t>80</w:t>
      </w:r>
      <w:r>
        <w:rPr>
          <w:sz w:val="28"/>
          <w:szCs w:val="28"/>
        </w:rPr>
        <w:t xml:space="preserve"> по внеплановым проверкам) об устранении нарушений в области ОПБ, что на </w:t>
      </w:r>
      <w:r>
        <w:rPr>
          <w:color w:val="000000"/>
          <w:sz w:val="28"/>
          <w:szCs w:val="28"/>
        </w:rPr>
        <w:t>59</w:t>
      </w:r>
      <w:r>
        <w:rPr>
          <w:sz w:val="28"/>
          <w:szCs w:val="28"/>
        </w:rPr>
        <w:t xml:space="preserve"> % </w:t>
      </w:r>
      <w:r>
        <w:rPr>
          <w:color w:val="000000"/>
          <w:sz w:val="28"/>
          <w:szCs w:val="28"/>
        </w:rPr>
        <w:t>больше</w:t>
      </w:r>
      <w:r>
        <w:rPr>
          <w:sz w:val="28"/>
          <w:szCs w:val="28"/>
        </w:rPr>
        <w:t xml:space="preserve"> чем за аналогичный период 2020 года (</w:t>
      </w:r>
      <w:r>
        <w:rPr>
          <w:color w:val="000000"/>
          <w:sz w:val="28"/>
          <w:szCs w:val="28"/>
        </w:rPr>
        <w:t>100</w:t>
      </w:r>
      <w:r>
        <w:rPr>
          <w:sz w:val="28"/>
          <w:szCs w:val="28"/>
        </w:rPr>
        <w:t xml:space="preserve"> предписаний, из них </w:t>
      </w:r>
      <w:r>
        <w:rPr>
          <w:color w:val="000000"/>
          <w:sz w:val="28"/>
          <w:szCs w:val="28"/>
        </w:rPr>
        <w:t>66</w:t>
      </w:r>
      <w:r>
        <w:rPr>
          <w:sz w:val="28"/>
          <w:szCs w:val="28"/>
        </w:rPr>
        <w:t xml:space="preserve"> по результатам плановых и </w:t>
      </w:r>
      <w:r>
        <w:rPr>
          <w:color w:val="000000"/>
          <w:sz w:val="28"/>
          <w:szCs w:val="28"/>
        </w:rPr>
        <w:t>34</w:t>
      </w:r>
      <w:r>
        <w:rPr>
          <w:sz w:val="28"/>
          <w:szCs w:val="28"/>
        </w:rPr>
        <w:t xml:space="preserve"> по внеплановым проверкам).</w:t>
      </w:r>
    </w:p>
    <w:p w:rsidR="00CA0A6C" w:rsidRDefault="00E95102">
      <w:pPr>
        <w:widowControl w:val="0"/>
        <w:ind w:firstLine="709"/>
      </w:pPr>
      <w:r>
        <w:rPr>
          <w:sz w:val="28"/>
          <w:szCs w:val="28"/>
        </w:rPr>
        <w:t>По результатам проведенных плановых и внеплановых проверок предложено к устранению 896 мероприятий (из них 701 по результатам плановых и 195 по внеплановым проверкам), что на 34 % больше чем за аналогичный период 2020 года (670 нарушений, из них 444 по результатам плановых и 226 по внеплановым проверкам). Устранено 828 нарушений, за аналогичный период 2020 года 672 нарушения</w:t>
      </w:r>
      <w:r>
        <w:rPr>
          <w:color w:val="000000"/>
          <w:sz w:val="28"/>
          <w:szCs w:val="28"/>
        </w:rPr>
        <w:t>.</w:t>
      </w:r>
    </w:p>
    <w:p w:rsidR="00CA0A6C" w:rsidRDefault="00CA0A6C">
      <w:pPr>
        <w:widowControl w:val="0"/>
        <w:ind w:firstLine="709"/>
      </w:pPr>
    </w:p>
    <w:p w:rsidR="00CA0A6C" w:rsidRDefault="00E95102">
      <w:pPr>
        <w:widowControl w:val="0"/>
        <w:ind w:firstLine="709"/>
      </w:pPr>
      <w:r>
        <w:rPr>
          <w:b/>
          <w:noProof/>
          <w:sz w:val="28"/>
          <w:szCs w:val="28"/>
        </w:rPr>
        <w:drawing>
          <wp:anchor distT="0" distB="0" distL="0" distR="0" simplePos="0" relativeHeight="6" behindDoc="0" locked="0" layoutInCell="1" allowOverlap="1">
            <wp:simplePos x="0" y="0"/>
            <wp:positionH relativeFrom="column">
              <wp:posOffset>0</wp:posOffset>
            </wp:positionH>
            <wp:positionV relativeFrom="paragraph">
              <wp:posOffset>635</wp:posOffset>
            </wp:positionV>
            <wp:extent cx="6456045" cy="2754630"/>
            <wp:effectExtent l="0" t="0" r="0" b="0"/>
            <wp:wrapSquare wrapText="larges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b/>
          <w:sz w:val="28"/>
          <w:szCs w:val="28"/>
        </w:rPr>
        <w:t>1.9.</w:t>
      </w:r>
      <w:r>
        <w:rPr>
          <w:b/>
          <w:sz w:val="28"/>
          <w:szCs w:val="28"/>
        </w:rPr>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rsidR="00CA0A6C" w:rsidRDefault="00E95102">
      <w:pPr>
        <w:ind w:firstLine="709"/>
        <w:rPr>
          <w:color w:val="000000"/>
        </w:rPr>
      </w:pPr>
      <w:r>
        <w:rPr>
          <w:color w:val="000000"/>
          <w:sz w:val="28"/>
          <w:szCs w:val="28"/>
        </w:rPr>
        <w:t xml:space="preserve">За 1 полугодие 2021 года Главным управлением возбуждено - 423 дела об административном правонарушении, что на 12,5 % больше, чем за 2020 год –                 376 дел. </w:t>
      </w:r>
    </w:p>
    <w:p w:rsidR="00CA0A6C" w:rsidRDefault="00E95102">
      <w:pPr>
        <w:ind w:firstLine="709"/>
        <w:rPr>
          <w:color w:val="000000"/>
        </w:rPr>
      </w:pPr>
      <w:r>
        <w:rPr>
          <w:color w:val="000000"/>
          <w:sz w:val="28"/>
          <w:szCs w:val="28"/>
        </w:rPr>
        <w:lastRenderedPageBreak/>
        <w:t xml:space="preserve">За выявленные нарушения требований пожарной безопасности в отношении физических лиц было составлено - 728 протоколов об административном правонарушении (что на 24 % больше, чем за 2020 год - 589) по следующим статьям Кодекса Российской Федерации об административных правонарушениях (далее - КоАП РФ), в том числе: </w:t>
      </w:r>
    </w:p>
    <w:p w:rsidR="00CA0A6C" w:rsidRDefault="00E95102">
      <w:pPr>
        <w:ind w:firstLine="709"/>
      </w:pPr>
      <w:r>
        <w:rPr>
          <w:color w:val="000000"/>
          <w:sz w:val="28"/>
          <w:szCs w:val="28"/>
        </w:rPr>
        <w:t>по ч. 1 ст. 20.4 КоАП РФ - 603; по ч. 2 ст. 20.4 КоАП РФ - 50, по ч. 6 ст. 20.4 КоАП РФ - 18; по ч. 1 ст. 19.4.1 КоАП РФ — 2; по ч. 2 ст. 19.4.1 КоАП РФ — 2;              по ч. 12 ст. 19.5 КоАП РФ - 20; по ч. 13 ст. 19.5 КоАП РФ — 18; по ч. 14 ст. 19.5 КоАП РФ - 13; по ч. 1 ст. 20.25 КоАП РФ - 2.</w:t>
      </w:r>
    </w:p>
    <w:p w:rsidR="00CA0A6C" w:rsidRDefault="00E95102">
      <w:pPr>
        <w:ind w:firstLine="709"/>
        <w:rPr>
          <w:color w:val="000000"/>
        </w:rPr>
      </w:pPr>
      <w:r>
        <w:rPr>
          <w:color w:val="000000"/>
          <w:sz w:val="28"/>
          <w:szCs w:val="28"/>
        </w:rPr>
        <w:t>в отношении юридических лиц было составлено - 66 протоколов об административном правонарушении (что на 50 % больше, чем за 2020 год - 33),               в том числе:</w:t>
      </w:r>
    </w:p>
    <w:p w:rsidR="00CA0A6C" w:rsidRDefault="00E95102">
      <w:pPr>
        <w:widowControl w:val="0"/>
        <w:ind w:firstLine="709"/>
        <w:rPr>
          <w:color w:val="000000"/>
        </w:rPr>
      </w:pPr>
      <w:r>
        <w:rPr>
          <w:color w:val="000000"/>
          <w:sz w:val="28"/>
          <w:szCs w:val="28"/>
        </w:rPr>
        <w:t>по ч. 1 ст. 20.4 КоАП РФ - 59; по ч. 12 ст. 19.5 КоАП РФ - 4; по ч. 13 ст. 19.5 КоАП РФ - 1; по ч. 14 ст. 19.5 КоАП РФ - 1; по ч. 1 ст. 20.25 КоАП РФ - 1.</w:t>
      </w:r>
    </w:p>
    <w:p w:rsidR="00CA0A6C" w:rsidRDefault="00E95102">
      <w:pPr>
        <w:widowControl w:val="0"/>
        <w:ind w:firstLine="709"/>
      </w:pPr>
      <w:r>
        <w:rPr>
          <w:noProof/>
        </w:rPr>
        <w:drawing>
          <wp:inline distT="0" distB="0" distL="0" distR="0">
            <wp:extent cx="6299835" cy="196469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sz w:val="28"/>
          <w:szCs w:val="28"/>
        </w:rPr>
        <w:t>1.10.</w:t>
      </w:r>
      <w:r>
        <w:rPr>
          <w:b/>
          <w:sz w:val="28"/>
          <w:szCs w:val="28"/>
        </w:rPr>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rsidR="00CA0A6C" w:rsidRDefault="00E95102">
      <w:pPr>
        <w:ind w:firstLine="709"/>
      </w:pPr>
      <w:r>
        <w:rPr>
          <w:sz w:val="28"/>
          <w:szCs w:val="28"/>
        </w:rPr>
        <w:t>Диспозицией части 1 статьи 4.1.1 КоАП РФ предусмотрено, что юридическим лицам, являющимся субъектами малого и среднего предпринимательства,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указанной статьи.</w:t>
      </w:r>
    </w:p>
    <w:p w:rsidR="00CA0A6C" w:rsidRDefault="00E95102">
      <w:pPr>
        <w:ind w:firstLine="709"/>
      </w:pPr>
      <w:r>
        <w:rPr>
          <w:sz w:val="28"/>
          <w:szCs w:val="28"/>
        </w:rPr>
        <w:t xml:space="preserve">В соответствии с частью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w:t>
      </w:r>
      <w:r>
        <w:rPr>
          <w:sz w:val="28"/>
          <w:szCs w:val="28"/>
        </w:rPr>
        <w:lastRenderedPageBreak/>
        <w:t>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A0A6C" w:rsidRDefault="00E95102">
      <w:pPr>
        <w:ind w:firstLine="709"/>
      </w:pPr>
      <w:r>
        <w:rPr>
          <w:rFonts w:eastAsia="MS Mincho"/>
          <w:sz w:val="28"/>
          <w:szCs w:val="28"/>
        </w:rPr>
        <w:t>За 1 полугодие 2021 года Главным управлением в 471 случае назначались административные расследования, что на 13 % меньше, чем за 2019 год - 540 административных расследований.</w:t>
      </w:r>
    </w:p>
    <w:p w:rsidR="00CA0A6C" w:rsidRDefault="00E95102">
      <w:pPr>
        <w:ind w:firstLine="709"/>
      </w:pPr>
      <w:r>
        <w:rPr>
          <w:rFonts w:eastAsia="MS Mincho"/>
          <w:sz w:val="28"/>
          <w:szCs w:val="28"/>
        </w:rPr>
        <w:t xml:space="preserve">По результатам рассмотрения дел об административных правонарушениях  должностными лицами Главного управления вынесено 927 постановлений по делам об административных правонарушениях, что на 8 % больше, чем за 2020 год </w:t>
      </w:r>
      <w:r>
        <w:rPr>
          <w:rFonts w:eastAsia="MS Mincho"/>
          <w:i/>
          <w:sz w:val="28"/>
          <w:szCs w:val="28"/>
        </w:rPr>
        <w:t xml:space="preserve">- </w:t>
      </w:r>
      <w:r>
        <w:rPr>
          <w:rFonts w:eastAsia="MS Mincho"/>
          <w:sz w:val="28"/>
          <w:szCs w:val="28"/>
        </w:rPr>
        <w:t>856</w:t>
      </w:r>
      <w:r>
        <w:rPr>
          <w:rFonts w:eastAsia="MS Mincho"/>
          <w:i/>
          <w:sz w:val="28"/>
          <w:szCs w:val="28"/>
        </w:rPr>
        <w:t>.</w:t>
      </w:r>
      <w:r>
        <w:rPr>
          <w:rFonts w:eastAsia="MS Mincho"/>
          <w:sz w:val="28"/>
          <w:szCs w:val="28"/>
        </w:rPr>
        <w:t xml:space="preserve"> </w:t>
      </w:r>
    </w:p>
    <w:p w:rsidR="00CA0A6C" w:rsidRDefault="00E95102">
      <w:pPr>
        <w:ind w:firstLine="709"/>
      </w:pPr>
      <w:r>
        <w:rPr>
          <w:sz w:val="28"/>
          <w:szCs w:val="28"/>
        </w:rPr>
        <w:t>При вынесении решений о привлечении к административной ответственности органами ГПН принималось во внимание наличие нарушений связанных с угрозой жизни и здоровью людям а также впервые совершенное правонарушение в области пожарной безопасности, таким образом…</w:t>
      </w:r>
    </w:p>
    <w:p w:rsidR="00CA0A6C" w:rsidRDefault="00E95102">
      <w:pPr>
        <w:ind w:firstLine="709"/>
      </w:pPr>
      <w:r>
        <w:rPr>
          <w:rFonts w:eastAsia="MS Mincho"/>
          <w:sz w:val="28"/>
          <w:szCs w:val="28"/>
        </w:rPr>
        <w:t xml:space="preserve">В виде административного штрафа вынесено 309 постановления о привлечении к административной ответственности или 33,3 %, от общего количества рассмотренных административных дел </w:t>
      </w:r>
      <w:r>
        <w:rPr>
          <w:rFonts w:eastAsia="MS Mincho"/>
          <w:i/>
          <w:sz w:val="28"/>
          <w:szCs w:val="28"/>
        </w:rPr>
        <w:t>(в отношении граждан  - 164 постановления, должностных лиц - 125 постановлений, индивидуальных предпринимателей - 2 постановления и юридических лиц - 18 постановлений),</w:t>
      </w:r>
      <w:r>
        <w:rPr>
          <w:rFonts w:eastAsia="MS Mincho"/>
          <w:sz w:val="28"/>
          <w:szCs w:val="28"/>
        </w:rPr>
        <w:t xml:space="preserve"> что на 29 % больше, чем за 2020 год</w:t>
      </w:r>
      <w:r>
        <w:rPr>
          <w:rFonts w:eastAsia="MS Mincho"/>
          <w:i/>
          <w:sz w:val="28"/>
          <w:szCs w:val="28"/>
        </w:rPr>
        <w:t xml:space="preserve"> - </w:t>
      </w:r>
      <w:r>
        <w:rPr>
          <w:rFonts w:eastAsia="MS Mincho"/>
          <w:sz w:val="28"/>
          <w:szCs w:val="28"/>
        </w:rPr>
        <w:t xml:space="preserve">240. </w:t>
      </w:r>
    </w:p>
    <w:p w:rsidR="00CA0A6C" w:rsidRDefault="00E95102">
      <w:pPr>
        <w:ind w:firstLine="709"/>
      </w:pPr>
      <w:r>
        <w:rPr>
          <w:sz w:val="28"/>
          <w:szCs w:val="28"/>
        </w:rPr>
        <w:t>Общая сумма штрафных санкций составила 4 млн. 56 тыс. 700 рублей, что на 43 % больше, чем за 2020 год - 2 млн. 843 тыс. рублей.</w:t>
      </w:r>
    </w:p>
    <w:p w:rsidR="00CA0A6C" w:rsidRDefault="00E95102">
      <w:pPr>
        <w:ind w:firstLine="709"/>
      </w:pPr>
      <w:r>
        <w:rPr>
          <w:sz w:val="28"/>
          <w:szCs w:val="28"/>
        </w:rPr>
        <w:t xml:space="preserve">В виде предупреждения вынесено 618 постановлений о привлечении к административной ответственности или 66,7 %, от общего количества рассмотренных дел об административном правонарушении </w:t>
      </w:r>
      <w:r>
        <w:rPr>
          <w:i/>
          <w:sz w:val="28"/>
          <w:szCs w:val="28"/>
        </w:rPr>
        <w:t>(в отношении граждан  - 340, должностных лиц - 216, ПБОЮЛ - 23 и юридических лиц - 39),</w:t>
      </w:r>
      <w:r>
        <w:rPr>
          <w:sz w:val="28"/>
          <w:szCs w:val="28"/>
        </w:rPr>
        <w:t xml:space="preserve"> что на 0,3 % больше, чем за 2020 год - 616. </w:t>
      </w:r>
    </w:p>
    <w:p w:rsidR="00CA0A6C" w:rsidRDefault="00E95102">
      <w:pPr>
        <w:ind w:firstLine="709"/>
      </w:pPr>
      <w:r>
        <w:rPr>
          <w:sz w:val="28"/>
          <w:szCs w:val="28"/>
        </w:rPr>
        <w:t>За неуплату административного штрафа в срок должностными лицами Главного управления области по ч. 1 ст. 20.25 КоАП РФ составлено 3 протоколов об административном правонарушении, что в 2,3 раза меньше, чем за 2020 год -                     7 протоколов.</w:t>
      </w:r>
    </w:p>
    <w:p w:rsidR="00CA0A6C" w:rsidRDefault="00E95102">
      <w:pPr>
        <w:ind w:firstLine="709"/>
      </w:pPr>
      <w:r>
        <w:rPr>
          <w:sz w:val="28"/>
          <w:szCs w:val="28"/>
        </w:rPr>
        <w:t>В соответствии со ст. 29.13 КоАП РФ, в соответствующие организации за 2021 год выдано 23 - представления о принятии мер по устранению указанных причин и условий, за 2020год - 2 представления.</w:t>
      </w:r>
    </w:p>
    <w:p w:rsidR="00CA0A6C" w:rsidRDefault="00E95102">
      <w:pPr>
        <w:widowControl w:val="0"/>
        <w:ind w:firstLine="709"/>
      </w:pPr>
      <w:r>
        <w:rPr>
          <w:color w:val="000000"/>
          <w:sz w:val="28"/>
          <w:szCs w:val="28"/>
        </w:rPr>
        <w:t>За 1 полугодие 2021 года в Федеральную службу судебных приставов государственными инспекторами по пожарному надзору для принудительного взыскания постановления об административном правонарушении не направлялись.</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1.11.</w:t>
      </w:r>
      <w:r>
        <w:rPr>
          <w:b/>
          <w:sz w:val="28"/>
          <w:szCs w:val="28"/>
        </w:rPr>
        <w:tab/>
        <w:t>Административное и судебное оспаривание решений, действий (бездействия) органов надзорной деятельности.</w:t>
      </w:r>
    </w:p>
    <w:p w:rsidR="00CA0A6C" w:rsidRDefault="00E95102">
      <w:pPr>
        <w:widowControl w:val="0"/>
        <w:ind w:firstLine="709"/>
      </w:pPr>
      <w:r>
        <w:rPr>
          <w:sz w:val="28"/>
          <w:szCs w:val="28"/>
        </w:rPr>
        <w:t xml:space="preserve">За 1 полугодие 2021 года на постановления государственных </w:t>
      </w:r>
      <w:r>
        <w:rPr>
          <w:sz w:val="28"/>
          <w:szCs w:val="28"/>
        </w:rPr>
        <w:lastRenderedPageBreak/>
        <w:t>инспекторов по пожарному надзору подано 4 жалобы (заявления) (что на 60 % меньше, чем за 2020 год - 10) о признании незаконных постановлений о привлечении к административной ответственности и снижения размера административного штрафа (1 - жалоба (заявление) в органы ГПН и 3 жалобы (заявления) в суды в порядке              гл. 30 КоАП РФ).</w:t>
      </w:r>
    </w:p>
    <w:p w:rsidR="00CA0A6C" w:rsidRDefault="00E95102">
      <w:pPr>
        <w:ind w:firstLine="709"/>
      </w:pPr>
      <w:r>
        <w:rPr>
          <w:sz w:val="28"/>
          <w:szCs w:val="28"/>
        </w:rPr>
        <w:t>По результатам рассмотрения жалоб (заявлений):</w:t>
      </w:r>
    </w:p>
    <w:p w:rsidR="00CA0A6C" w:rsidRDefault="00E95102">
      <w:pPr>
        <w:ind w:firstLine="709"/>
      </w:pPr>
      <w:r>
        <w:rPr>
          <w:sz w:val="28"/>
          <w:szCs w:val="28"/>
        </w:rPr>
        <w:t>судами - 2 постановления о привлечении к административной ответственности, вынесенные государственными инспекторами Тамбовской области по пожарному надзору, отменены на общую сумму 153 тыс. рублей и 2 постановления о привлечении к административной ответственности, вынесенные государственными инспекторами Тамбовской области по пожарному надзору оставлены без изменения, а жалобы (заявления) без удовлетворения;</w:t>
      </w:r>
    </w:p>
    <w:p w:rsidR="00CA0A6C" w:rsidRDefault="00E95102">
      <w:pPr>
        <w:widowControl w:val="0"/>
        <w:ind w:firstLine="709"/>
      </w:pPr>
      <w:r>
        <w:rPr>
          <w:sz w:val="28"/>
          <w:szCs w:val="28"/>
        </w:rPr>
        <w:t>главным государственным инспектором Тамбовской области и заместителями главного государственного инспектора Тамбовской области - 1 постановление о привлечении к административной ответственности, вынесенные государственными инспекторами Тамбовской области по пожарному надзору оставлено без изменения, а жалоба (заявление) без удовлетворения.</w:t>
      </w:r>
    </w:p>
    <w:p w:rsidR="00CA0A6C" w:rsidRDefault="00CA0A6C">
      <w:pPr>
        <w:widowControl w:val="0"/>
        <w:ind w:firstLine="709"/>
        <w:rPr>
          <w:b/>
          <w:sz w:val="28"/>
          <w:szCs w:val="28"/>
        </w:rPr>
      </w:pPr>
    </w:p>
    <w:p w:rsidR="00CA0A6C" w:rsidRDefault="00E95102">
      <w:pPr>
        <w:widowControl w:val="0"/>
        <w:ind w:firstLine="709"/>
        <w:rPr>
          <w:b/>
          <w:sz w:val="28"/>
          <w:szCs w:val="28"/>
        </w:rPr>
      </w:pPr>
      <w:r>
        <w:rPr>
          <w:b/>
          <w:sz w:val="28"/>
          <w:szCs w:val="28"/>
        </w:rPr>
        <w:t>1.12.</w:t>
      </w:r>
      <w:r>
        <w:rPr>
          <w:b/>
          <w:sz w:val="28"/>
          <w:szCs w:val="28"/>
        </w:rPr>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rsidR="00CA0A6C" w:rsidRDefault="00E95102">
      <w:pPr>
        <w:widowControl w:val="0"/>
        <w:ind w:firstLine="709"/>
        <w:rPr>
          <w:sz w:val="28"/>
          <w:szCs w:val="28"/>
        </w:rPr>
      </w:pPr>
      <w:r>
        <w:rPr>
          <w:sz w:val="28"/>
          <w:szCs w:val="28"/>
        </w:rPr>
        <w:t>В соответствии с положениями части 1 статьи 10 Федерального закона                   от 02.05.2006 № 59-ФЗ «О порядке рассмотрения обращений граждан Российской Федерации» (далее – Закон № 59-ФЗ), государственный орган, орган местного самоуправления или должностное лицо:</w:t>
      </w:r>
    </w:p>
    <w:p w:rsidR="00CA0A6C" w:rsidRDefault="00E95102">
      <w:pPr>
        <w:widowControl w:val="0"/>
        <w:ind w:firstLine="709"/>
        <w:rPr>
          <w:sz w:val="28"/>
          <w:szCs w:val="28"/>
        </w:rPr>
      </w:pPr>
      <w:r>
        <w:rPr>
          <w:sz w:val="28"/>
          <w:szCs w:val="28"/>
        </w:rPr>
        <w:t>1.</w:t>
      </w:r>
      <w:r>
        <w:rPr>
          <w:sz w:val="28"/>
          <w:szCs w:val="28"/>
        </w:rPr>
        <w:tab/>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CA0A6C" w:rsidRDefault="00E95102">
      <w:pPr>
        <w:widowControl w:val="0"/>
        <w:ind w:firstLine="709"/>
        <w:rPr>
          <w:sz w:val="28"/>
          <w:szCs w:val="28"/>
        </w:rPr>
      </w:pPr>
      <w:r>
        <w:rPr>
          <w:sz w:val="28"/>
          <w:szCs w:val="28"/>
        </w:rPr>
        <w:t>2.</w:t>
      </w:r>
      <w:r>
        <w:rPr>
          <w:sz w:val="28"/>
          <w:szCs w:val="28"/>
        </w:rPr>
        <w:tab/>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A0A6C" w:rsidRDefault="00E95102">
      <w:pPr>
        <w:widowControl w:val="0"/>
        <w:ind w:firstLine="709"/>
        <w:rPr>
          <w:sz w:val="28"/>
          <w:szCs w:val="28"/>
        </w:rPr>
      </w:pPr>
      <w:r>
        <w:rPr>
          <w:sz w:val="28"/>
          <w:szCs w:val="28"/>
        </w:rPr>
        <w:t>3.</w:t>
      </w:r>
      <w:r>
        <w:rPr>
          <w:sz w:val="28"/>
          <w:szCs w:val="28"/>
        </w:rPr>
        <w:tab/>
        <w:t>принимает меры, направленные на восстановление или защиту нарушенных прав, свобод и законных интересов гражданина;</w:t>
      </w:r>
    </w:p>
    <w:p w:rsidR="00CA0A6C" w:rsidRDefault="00E95102">
      <w:pPr>
        <w:widowControl w:val="0"/>
        <w:ind w:firstLine="709"/>
        <w:rPr>
          <w:sz w:val="28"/>
          <w:szCs w:val="28"/>
        </w:rPr>
      </w:pPr>
      <w:r>
        <w:rPr>
          <w:sz w:val="28"/>
          <w:szCs w:val="28"/>
        </w:rPr>
        <w:t>4.</w:t>
      </w:r>
      <w:r>
        <w:rPr>
          <w:sz w:val="28"/>
          <w:szCs w:val="28"/>
        </w:rPr>
        <w:tab/>
        <w:t>даёт письменный ответ по существу поставленных в обращении вопросов, за исключением случаев, указанных в статье 11 Закона № 59-ФЗ;</w:t>
      </w:r>
    </w:p>
    <w:p w:rsidR="00CA0A6C" w:rsidRDefault="00E95102">
      <w:pPr>
        <w:widowControl w:val="0"/>
        <w:ind w:firstLine="709"/>
        <w:rPr>
          <w:sz w:val="28"/>
          <w:szCs w:val="28"/>
        </w:rPr>
      </w:pPr>
      <w:r>
        <w:rPr>
          <w:sz w:val="28"/>
          <w:szCs w:val="28"/>
        </w:rPr>
        <w:t>5.</w:t>
      </w:r>
      <w:r>
        <w:rPr>
          <w:sz w:val="28"/>
          <w:szCs w:val="28"/>
        </w:rPr>
        <w:tab/>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A0A6C" w:rsidRDefault="00E95102">
      <w:pPr>
        <w:widowControl w:val="0"/>
        <w:ind w:firstLine="709"/>
      </w:pPr>
      <w:r>
        <w:rPr>
          <w:sz w:val="28"/>
          <w:szCs w:val="28"/>
        </w:rPr>
        <w:t xml:space="preserve">За истекший период 2021 года в адрес Главного управления поступило </w:t>
      </w:r>
      <w:r>
        <w:rPr>
          <w:sz w:val="28"/>
          <w:szCs w:val="28"/>
        </w:rPr>
        <w:lastRenderedPageBreak/>
        <w:t>101 обращение (АППГ — 111). Все обращения рассмотрены в соответствии с нормативными правовыми актами.</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1.13.</w:t>
      </w:r>
      <w:r>
        <w:rPr>
          <w:b/>
          <w:sz w:val="28"/>
          <w:szCs w:val="28"/>
        </w:rPr>
        <w:tab/>
        <w:t>Анализ судебных решений по вопросам административного правоприменения и в связи с делами о пожарах.</w:t>
      </w:r>
    </w:p>
    <w:p w:rsidR="00CA0A6C" w:rsidRDefault="00E95102">
      <w:pPr>
        <w:widowControl w:val="0"/>
        <w:ind w:firstLine="709"/>
      </w:pPr>
      <w:r>
        <w:rPr>
          <w:sz w:val="28"/>
          <w:szCs w:val="28"/>
        </w:rPr>
        <w:t>Исходя из проведенной надзорной и профилактической работы обстановка с пожарами в Тамбовской области в 1 полугодии 202</w:t>
      </w:r>
      <w:r>
        <w:rPr>
          <w:color w:val="000000"/>
          <w:sz w:val="28"/>
          <w:szCs w:val="28"/>
        </w:rPr>
        <w:t>1</w:t>
      </w:r>
      <w:r>
        <w:rPr>
          <w:sz w:val="28"/>
          <w:szCs w:val="28"/>
        </w:rPr>
        <w:t xml:space="preserve"> год</w:t>
      </w:r>
      <w:r>
        <w:rPr>
          <w:color w:val="000000"/>
          <w:sz w:val="28"/>
          <w:szCs w:val="28"/>
        </w:rPr>
        <w:t>а</w:t>
      </w:r>
      <w:r>
        <w:rPr>
          <w:sz w:val="28"/>
          <w:szCs w:val="28"/>
        </w:rPr>
        <w:t xml:space="preserve"> по сравнению с аналогичным периодом прошлого года (АППГ) характеризовалась следующими основными показателями:</w:t>
      </w:r>
    </w:p>
    <w:p w:rsidR="00CA0A6C" w:rsidRDefault="00E95102">
      <w:pPr>
        <w:widowControl w:val="0"/>
        <w:ind w:firstLine="709"/>
      </w:pPr>
      <w:r>
        <w:rPr>
          <w:sz w:val="28"/>
          <w:szCs w:val="28"/>
        </w:rPr>
        <w:t>зарегистрировано 2180 пожаров (- 4 %, АППГ – 2280);</w:t>
      </w:r>
    </w:p>
    <w:p w:rsidR="00CA0A6C" w:rsidRDefault="00E95102">
      <w:pPr>
        <w:widowControl w:val="0"/>
        <w:ind w:firstLine="709"/>
      </w:pPr>
      <w:r>
        <w:rPr>
          <w:sz w:val="28"/>
          <w:szCs w:val="28"/>
        </w:rPr>
        <w:t>на пожарах погибло 32 человека (+ 6,7 %, АППГ- 30);</w:t>
      </w:r>
    </w:p>
    <w:p w:rsidR="00CA0A6C" w:rsidRDefault="00E95102">
      <w:pPr>
        <w:widowControl w:val="0"/>
        <w:ind w:firstLine="709"/>
      </w:pPr>
      <w:r>
        <w:rPr>
          <w:sz w:val="28"/>
          <w:szCs w:val="28"/>
        </w:rPr>
        <w:t>получили травмы 27 человек (+ 68,8 %, АППГ - 16).</w:t>
      </w:r>
    </w:p>
    <w:p w:rsidR="00CA0A6C" w:rsidRDefault="00E95102">
      <w:pPr>
        <w:widowControl w:val="0"/>
        <w:ind w:firstLine="709"/>
      </w:pPr>
      <w:r>
        <w:rPr>
          <w:sz w:val="28"/>
          <w:szCs w:val="28"/>
        </w:rPr>
        <w:t xml:space="preserve">Подразделениями Государственной противопожарной службы (далее – ГПС) на пожарах спасено 64 человека и материальных ценностей на сумму </w:t>
      </w:r>
      <w:r>
        <w:rPr>
          <w:color w:val="000000"/>
          <w:sz w:val="28"/>
          <w:szCs w:val="28"/>
        </w:rPr>
        <w:t>86</w:t>
      </w:r>
      <w:r>
        <w:rPr>
          <w:sz w:val="28"/>
          <w:szCs w:val="28"/>
        </w:rPr>
        <w:t xml:space="preserve"> млн. </w:t>
      </w:r>
      <w:r>
        <w:rPr>
          <w:color w:val="000000"/>
          <w:sz w:val="28"/>
          <w:szCs w:val="28"/>
        </w:rPr>
        <w:t>675</w:t>
      </w:r>
      <w:r>
        <w:rPr>
          <w:sz w:val="28"/>
          <w:szCs w:val="28"/>
        </w:rPr>
        <w:t xml:space="preserve"> тыс. рублей.</w:t>
      </w:r>
    </w:p>
    <w:p w:rsidR="00CA0A6C" w:rsidRDefault="00E95102">
      <w:pPr>
        <w:widowControl w:val="0"/>
        <w:ind w:firstLine="709"/>
      </w:pPr>
      <w:r>
        <w:rPr>
          <w:sz w:val="28"/>
          <w:szCs w:val="28"/>
        </w:rPr>
        <w:t>В результате профилактической работы, проведенной надзорными органами МЧС России с населением и персоналом, а также благодаря эффективной работе систем противопожарной защиты, эвакуировано на пожарах 279 человек.</w:t>
      </w:r>
    </w:p>
    <w:p w:rsidR="00CA0A6C" w:rsidRDefault="00E95102">
      <w:pPr>
        <w:widowControl w:val="0"/>
        <w:ind w:firstLine="709"/>
      </w:pPr>
      <w:r>
        <w:rPr>
          <w:sz w:val="28"/>
          <w:szCs w:val="28"/>
        </w:rPr>
        <w:t xml:space="preserve">Наибольшее количество пожаров зарегистрировано в местах открытого хранения и на открытых территориях (трава, мусор, корма, поля зерновых и технических культур и т.д.), их доля от общего числа пожаров по области составила 76%. </w:t>
      </w:r>
    </w:p>
    <w:p w:rsidR="00CA0A6C" w:rsidRDefault="00E95102">
      <w:pPr>
        <w:widowControl w:val="0"/>
        <w:ind w:firstLine="709"/>
      </w:pPr>
      <w:r>
        <w:rPr>
          <w:sz w:val="28"/>
          <w:szCs w:val="28"/>
        </w:rPr>
        <w:t>Гибель и травматизм людей при пожарах, как и в 2020 году, допущена в основном в жилом секторе. На поднадзорных объектах гибели и травматизма людей не зарегистрировано.</w:t>
      </w:r>
    </w:p>
    <w:p w:rsidR="00CA0A6C" w:rsidRDefault="00E95102">
      <w:pPr>
        <w:widowControl w:val="0"/>
        <w:ind w:firstLine="709"/>
      </w:pPr>
      <w:r>
        <w:rPr>
          <w:sz w:val="28"/>
          <w:szCs w:val="28"/>
        </w:rPr>
        <w:t xml:space="preserve">За рассматриваемый период, на поднадзорных объектах (объектах экономики) отмечается уменьшение количества пожаров на 8,5 % - с 43 пожаров за 2021 год до 47 пожаров за 2020 год. </w:t>
      </w:r>
    </w:p>
    <w:p w:rsidR="00CA0A6C" w:rsidRDefault="00E95102">
      <w:pPr>
        <w:widowControl w:val="0"/>
        <w:ind w:firstLine="709"/>
      </w:pPr>
      <w:r>
        <w:rPr>
          <w:sz w:val="28"/>
          <w:szCs w:val="28"/>
        </w:rPr>
        <w:t>Наибольшее увеличение количества пожаров наблюдается в зданиях учебно-воспитательного назначения.</w:t>
      </w:r>
    </w:p>
    <w:p w:rsidR="00CA0A6C" w:rsidRDefault="00E95102">
      <w:pPr>
        <w:widowControl w:val="0"/>
        <w:ind w:firstLine="709"/>
      </w:pPr>
      <w:r>
        <w:rPr>
          <w:sz w:val="28"/>
          <w:szCs w:val="28"/>
        </w:rPr>
        <w:t>Пожары произошли на следующих объектах защиты:</w:t>
      </w:r>
    </w:p>
    <w:p w:rsidR="00CA0A6C" w:rsidRDefault="00E95102">
      <w:pPr>
        <w:widowControl w:val="0"/>
        <w:ind w:firstLine="709"/>
      </w:pPr>
      <w:r>
        <w:rPr>
          <w:sz w:val="28"/>
          <w:szCs w:val="28"/>
        </w:rPr>
        <w:t>здания производственного назначения 5 (- 58 %, АППГ – 12);</w:t>
      </w:r>
    </w:p>
    <w:p w:rsidR="00CA0A6C" w:rsidRDefault="00E95102">
      <w:pPr>
        <w:widowControl w:val="0"/>
        <w:ind w:firstLine="709"/>
      </w:pPr>
      <w:r>
        <w:rPr>
          <w:sz w:val="28"/>
          <w:szCs w:val="28"/>
        </w:rPr>
        <w:t>складские здания предприятий 9 (+ 50 %, АППГ – 6);</w:t>
      </w:r>
    </w:p>
    <w:p w:rsidR="00CA0A6C" w:rsidRDefault="00E95102">
      <w:pPr>
        <w:widowControl w:val="0"/>
        <w:ind w:firstLine="709"/>
      </w:pPr>
      <w:r>
        <w:rPr>
          <w:sz w:val="28"/>
          <w:szCs w:val="28"/>
        </w:rPr>
        <w:t>сооружения, установки промышленных предприятий– 2 (-50%, АППГ -4);</w:t>
      </w:r>
    </w:p>
    <w:p w:rsidR="00CA0A6C" w:rsidRDefault="00E95102">
      <w:pPr>
        <w:widowControl w:val="0"/>
        <w:ind w:firstLine="709"/>
      </w:pPr>
      <w:r>
        <w:rPr>
          <w:sz w:val="28"/>
          <w:szCs w:val="28"/>
        </w:rPr>
        <w:t>здания торговых предприятий – 13 (+30%, АППГ - 10);</w:t>
      </w:r>
    </w:p>
    <w:p w:rsidR="00CA0A6C" w:rsidRDefault="00E95102">
      <w:pPr>
        <w:widowControl w:val="0"/>
        <w:ind w:firstLine="709"/>
      </w:pPr>
      <w:r>
        <w:rPr>
          <w:sz w:val="28"/>
          <w:szCs w:val="28"/>
        </w:rPr>
        <w:t>здания учебно-воспитательного назначения – 2 (+100%, АППГ – 0);</w:t>
      </w:r>
    </w:p>
    <w:p w:rsidR="00CA0A6C" w:rsidRDefault="00E95102">
      <w:pPr>
        <w:widowControl w:val="0"/>
        <w:ind w:firstLine="709"/>
      </w:pPr>
      <w:r>
        <w:rPr>
          <w:sz w:val="28"/>
          <w:szCs w:val="28"/>
        </w:rPr>
        <w:t>здания здравоохранения и социального облуживания населения – пожаров не зарегистрировано (-100%, АППГ -2);</w:t>
      </w:r>
    </w:p>
    <w:p w:rsidR="00CA0A6C" w:rsidRDefault="00E95102">
      <w:pPr>
        <w:widowControl w:val="0"/>
        <w:ind w:firstLine="709"/>
      </w:pPr>
      <w:r>
        <w:rPr>
          <w:sz w:val="28"/>
          <w:szCs w:val="28"/>
        </w:rPr>
        <w:t>административные здания – 1 (АППГ - 1);</w:t>
      </w:r>
    </w:p>
    <w:p w:rsidR="00CA0A6C" w:rsidRDefault="00E95102">
      <w:pPr>
        <w:widowControl w:val="0"/>
        <w:ind w:firstLine="709"/>
      </w:pPr>
      <w:r>
        <w:rPr>
          <w:sz w:val="28"/>
          <w:szCs w:val="28"/>
        </w:rPr>
        <w:t xml:space="preserve">здания сервисного обслуживания – 5 (увел. в 3 раза, АППГ - 2;) </w:t>
      </w:r>
    </w:p>
    <w:p w:rsidR="00CA0A6C" w:rsidRDefault="00E95102">
      <w:pPr>
        <w:widowControl w:val="0"/>
        <w:ind w:firstLine="709"/>
      </w:pPr>
      <w:r>
        <w:rPr>
          <w:sz w:val="28"/>
          <w:szCs w:val="28"/>
        </w:rPr>
        <w:t>сельскохозяйственные объекты – 6 (-40%, АППГ - 10);</w:t>
      </w:r>
    </w:p>
    <w:p w:rsidR="00CA0A6C" w:rsidRDefault="00E95102">
      <w:pPr>
        <w:widowControl w:val="0"/>
        <w:ind w:firstLine="709"/>
      </w:pPr>
      <w:r>
        <w:rPr>
          <w:sz w:val="28"/>
          <w:szCs w:val="28"/>
        </w:rPr>
        <w:t xml:space="preserve">места открытого хранения (на открытых территориях) – 1655 пожаров </w:t>
      </w:r>
      <w:r>
        <w:rPr>
          <w:sz w:val="28"/>
          <w:szCs w:val="28"/>
        </w:rPr>
        <w:lastRenderedPageBreak/>
        <w:t>(-5%, АППГ - 1750);</w:t>
      </w:r>
    </w:p>
    <w:p w:rsidR="00CA0A6C" w:rsidRDefault="00E95102">
      <w:pPr>
        <w:widowControl w:val="0"/>
        <w:ind w:firstLine="709"/>
      </w:pPr>
      <w:r>
        <w:rPr>
          <w:sz w:val="28"/>
          <w:szCs w:val="28"/>
        </w:rPr>
        <w:t>здания жилого сектора – 396 (-1%, АППГ - 399);</w:t>
      </w:r>
    </w:p>
    <w:p w:rsidR="00CA0A6C" w:rsidRDefault="00E95102">
      <w:pPr>
        <w:widowControl w:val="0"/>
        <w:ind w:firstLine="709"/>
      </w:pPr>
      <w:r>
        <w:rPr>
          <w:sz w:val="28"/>
          <w:szCs w:val="28"/>
        </w:rPr>
        <w:t>транспортные средства – 46 (+12%, АППГ - 41);</w:t>
      </w:r>
    </w:p>
    <w:p w:rsidR="00CA0A6C" w:rsidRDefault="00E95102">
      <w:pPr>
        <w:widowControl w:val="0"/>
        <w:ind w:firstLine="709"/>
      </w:pPr>
      <w:r>
        <w:rPr>
          <w:sz w:val="28"/>
          <w:szCs w:val="28"/>
        </w:rPr>
        <w:t>зданиях прочих объектов – 16 (АППГ – 36).</w:t>
      </w:r>
    </w:p>
    <w:p w:rsidR="00CA0A6C" w:rsidRDefault="00E95102">
      <w:pPr>
        <w:widowControl w:val="0"/>
        <w:ind w:firstLine="709"/>
      </w:pPr>
      <w:r>
        <w:rPr>
          <w:sz w:val="28"/>
          <w:szCs w:val="28"/>
        </w:rPr>
        <w:t xml:space="preserve">Наибольшее увеличение количества пожаров зарегистрировано в Первомайском районе на 73 %, Бондарском районе на 34 %, Кирсановском районе на 34 %. </w:t>
      </w:r>
    </w:p>
    <w:p w:rsidR="00CA0A6C" w:rsidRDefault="00E95102">
      <w:pPr>
        <w:widowControl w:val="0"/>
        <w:ind w:firstLine="709"/>
      </w:pPr>
      <w:r>
        <w:rPr>
          <w:sz w:val="28"/>
          <w:szCs w:val="28"/>
        </w:rPr>
        <w:t xml:space="preserve">Наибольшее увеличение количества травмированных при пожарах людей зарегистрировано в </w:t>
      </w:r>
      <w:r>
        <w:rPr>
          <w:color w:val="000000"/>
          <w:sz w:val="28"/>
          <w:szCs w:val="28"/>
        </w:rPr>
        <w:t>Моршанском районе</w:t>
      </w:r>
      <w:r>
        <w:rPr>
          <w:sz w:val="28"/>
          <w:szCs w:val="28"/>
        </w:rPr>
        <w:t xml:space="preserve"> (с </w:t>
      </w:r>
      <w:r>
        <w:rPr>
          <w:color w:val="000000"/>
          <w:sz w:val="28"/>
          <w:szCs w:val="28"/>
        </w:rPr>
        <w:t>0</w:t>
      </w:r>
      <w:r>
        <w:rPr>
          <w:sz w:val="28"/>
          <w:szCs w:val="28"/>
        </w:rPr>
        <w:t xml:space="preserve"> до </w:t>
      </w:r>
      <w:r>
        <w:rPr>
          <w:color w:val="000000"/>
          <w:sz w:val="28"/>
          <w:szCs w:val="28"/>
        </w:rPr>
        <w:t>3</w:t>
      </w:r>
      <w:r>
        <w:rPr>
          <w:sz w:val="28"/>
          <w:szCs w:val="28"/>
        </w:rPr>
        <w:t xml:space="preserve">), Мучкапском районе (с 0 до 2), Рассказовском районе (с 0 до 2) и </w:t>
      </w:r>
      <w:r>
        <w:rPr>
          <w:color w:val="000000"/>
          <w:sz w:val="28"/>
          <w:szCs w:val="28"/>
        </w:rPr>
        <w:t>Сампурском</w:t>
      </w:r>
      <w:r>
        <w:rPr>
          <w:sz w:val="28"/>
          <w:szCs w:val="28"/>
        </w:rPr>
        <w:t xml:space="preserve"> районе (с 0 до 2).</w:t>
      </w:r>
    </w:p>
    <w:p w:rsidR="00CA0A6C" w:rsidRDefault="00E95102">
      <w:pPr>
        <w:widowControl w:val="0"/>
        <w:ind w:firstLine="709"/>
      </w:pPr>
      <w:r>
        <w:rPr>
          <w:sz w:val="28"/>
          <w:szCs w:val="28"/>
        </w:rPr>
        <w:t>В результате пожаров на территории Тамбовской области погибших детей нет (- 100 %, АППГ-1).</w:t>
      </w:r>
    </w:p>
    <w:p w:rsidR="00CA0A6C" w:rsidRDefault="00E95102">
      <w:pPr>
        <w:widowControl w:val="0"/>
        <w:ind w:firstLine="709"/>
      </w:pPr>
      <w:r>
        <w:rPr>
          <w:sz w:val="28"/>
          <w:szCs w:val="28"/>
        </w:rPr>
        <w:t>Наиболее значительное количество пожаров произошло по причинам:</w:t>
      </w:r>
    </w:p>
    <w:p w:rsidR="00CA0A6C" w:rsidRDefault="00E95102">
      <w:pPr>
        <w:widowControl w:val="0"/>
        <w:ind w:firstLine="709"/>
      </w:pPr>
      <w:r>
        <w:rPr>
          <w:sz w:val="28"/>
          <w:szCs w:val="28"/>
        </w:rPr>
        <w:t>неосторожного обращения с огнем (80,8 % от общего количества пожаров);</w:t>
      </w:r>
    </w:p>
    <w:p w:rsidR="00CA0A6C" w:rsidRDefault="00E95102">
      <w:pPr>
        <w:widowControl w:val="0"/>
        <w:ind w:firstLine="709"/>
      </w:pPr>
      <w:r>
        <w:rPr>
          <w:sz w:val="28"/>
          <w:szCs w:val="28"/>
        </w:rPr>
        <w:t xml:space="preserve">нарушений правил устройства и эксплуатации электрооборудования (9,7 % от общего количества пожаров); </w:t>
      </w:r>
    </w:p>
    <w:p w:rsidR="00CA0A6C" w:rsidRDefault="00E95102">
      <w:pPr>
        <w:widowControl w:val="0"/>
        <w:ind w:firstLine="709"/>
      </w:pPr>
      <w:r>
        <w:rPr>
          <w:sz w:val="28"/>
          <w:szCs w:val="28"/>
        </w:rPr>
        <w:t>нарушений правил устройства и эксплуатации отопительных печей и дымоходов (3,8 % от общего количества пожаров);</w:t>
      </w:r>
    </w:p>
    <w:p w:rsidR="00CA0A6C" w:rsidRDefault="00E95102">
      <w:pPr>
        <w:widowControl w:val="0"/>
        <w:ind w:firstLine="709"/>
      </w:pPr>
      <w:r>
        <w:rPr>
          <w:sz w:val="28"/>
          <w:szCs w:val="28"/>
        </w:rPr>
        <w:t>поджогов (2 % от общего количества пожаров).</w:t>
      </w:r>
    </w:p>
    <w:p w:rsidR="00CA0A6C" w:rsidRDefault="00CA0A6C">
      <w:pPr>
        <w:widowControl w:val="0"/>
        <w:ind w:firstLine="709"/>
        <w:rPr>
          <w:i/>
          <w:color w:val="FF0000"/>
          <w:sz w:val="28"/>
          <w:szCs w:val="28"/>
        </w:rPr>
      </w:pPr>
    </w:p>
    <w:p w:rsidR="00CA0A6C" w:rsidRDefault="00E95102">
      <w:pPr>
        <w:widowControl w:val="0"/>
        <w:ind w:firstLine="709"/>
        <w:rPr>
          <w:b/>
          <w:sz w:val="28"/>
          <w:szCs w:val="28"/>
        </w:rPr>
      </w:pPr>
      <w:r>
        <w:rPr>
          <w:b/>
          <w:sz w:val="28"/>
          <w:szCs w:val="28"/>
        </w:rPr>
        <w:t>1.14.</w:t>
      </w:r>
      <w:r>
        <w:rPr>
          <w:b/>
          <w:sz w:val="28"/>
          <w:szCs w:val="28"/>
        </w:rPr>
        <w:tab/>
        <w:t>Ответы на актуальные вопросы правоприменения законодательства в области соблюдения требований пожарной безопасности.</w:t>
      </w:r>
    </w:p>
    <w:p w:rsidR="00CA0A6C" w:rsidRDefault="00E95102">
      <w:pPr>
        <w:widowControl w:val="0"/>
        <w:ind w:firstLine="709"/>
      </w:pPr>
      <w:r>
        <w:rPr>
          <w:sz w:val="28"/>
          <w:szCs w:val="28"/>
        </w:rPr>
        <w:t>В нижеприведенной таблице представлены обобщенные сведения анализа правоприменительной практики и наиболее часто задаваемым вопросы подконтрольных субъектов при организации и осуществлении государственного пожарного надзора.</w:t>
      </w:r>
    </w:p>
    <w:p w:rsidR="00CA0A6C" w:rsidRDefault="00CA0A6C">
      <w:pPr>
        <w:widowControl w:val="0"/>
        <w:ind w:firstLine="709"/>
        <w:rPr>
          <w:sz w:val="28"/>
          <w:szCs w:val="28"/>
        </w:rPr>
      </w:pPr>
    </w:p>
    <w:tbl>
      <w:tblPr>
        <w:tblW w:w="101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443"/>
        <w:gridCol w:w="5110"/>
      </w:tblGrid>
      <w:tr w:rsidR="00CA0A6C" w:rsidTr="00E95102">
        <w:tc>
          <w:tcPr>
            <w:tcW w:w="627" w:type="dxa"/>
            <w:shd w:val="clear" w:color="auto" w:fill="auto"/>
          </w:tcPr>
          <w:p w:rsidR="00CA0A6C" w:rsidRDefault="00E95102" w:rsidP="00E95102">
            <w:pPr>
              <w:widowControl w:val="0"/>
              <w:ind w:left="113"/>
              <w:jc w:val="center"/>
            </w:pPr>
            <w:r w:rsidRPr="00E95102">
              <w:rPr>
                <w:sz w:val="24"/>
                <w:szCs w:val="24"/>
              </w:rPr>
              <w:t>№</w:t>
            </w:r>
          </w:p>
          <w:p w:rsidR="00CA0A6C" w:rsidRPr="00E95102" w:rsidRDefault="00E95102" w:rsidP="00E95102">
            <w:pPr>
              <w:widowControl w:val="0"/>
              <w:jc w:val="center"/>
              <w:rPr>
                <w:sz w:val="24"/>
                <w:szCs w:val="24"/>
              </w:rPr>
            </w:pPr>
            <w:r w:rsidRPr="00E95102">
              <w:rPr>
                <w:sz w:val="24"/>
                <w:szCs w:val="24"/>
              </w:rPr>
              <w:t>п/п</w:t>
            </w:r>
          </w:p>
        </w:tc>
        <w:tc>
          <w:tcPr>
            <w:tcW w:w="4443" w:type="dxa"/>
            <w:shd w:val="clear" w:color="auto" w:fill="auto"/>
          </w:tcPr>
          <w:p w:rsidR="00CA0A6C" w:rsidRPr="00E95102" w:rsidRDefault="00E95102" w:rsidP="00E95102">
            <w:pPr>
              <w:widowControl w:val="0"/>
              <w:jc w:val="center"/>
              <w:rPr>
                <w:sz w:val="24"/>
                <w:szCs w:val="24"/>
              </w:rPr>
            </w:pPr>
            <w:r w:rsidRPr="00E95102">
              <w:rPr>
                <w:sz w:val="24"/>
                <w:szCs w:val="24"/>
              </w:rPr>
              <w:t>Содержание вопроса</w:t>
            </w:r>
          </w:p>
        </w:tc>
        <w:tc>
          <w:tcPr>
            <w:tcW w:w="5110" w:type="dxa"/>
            <w:shd w:val="clear" w:color="auto" w:fill="auto"/>
          </w:tcPr>
          <w:p w:rsidR="00CA0A6C" w:rsidRPr="00E95102" w:rsidRDefault="00E95102" w:rsidP="00E95102">
            <w:pPr>
              <w:widowControl w:val="0"/>
              <w:jc w:val="center"/>
              <w:rPr>
                <w:sz w:val="24"/>
                <w:szCs w:val="24"/>
              </w:rPr>
            </w:pPr>
            <w:r w:rsidRPr="00E95102">
              <w:rPr>
                <w:sz w:val="24"/>
                <w:szCs w:val="24"/>
              </w:rPr>
              <w:t>Содержание ответа</w:t>
            </w:r>
          </w:p>
        </w:tc>
      </w:tr>
      <w:tr w:rsidR="00CA0A6C" w:rsidTr="00E95102">
        <w:tc>
          <w:tcPr>
            <w:tcW w:w="627" w:type="dxa"/>
            <w:shd w:val="clear" w:color="auto" w:fill="auto"/>
          </w:tcPr>
          <w:p w:rsidR="00CA0A6C" w:rsidRPr="00E95102" w:rsidRDefault="00E95102" w:rsidP="00E95102">
            <w:pPr>
              <w:widowControl w:val="0"/>
              <w:rPr>
                <w:sz w:val="24"/>
                <w:szCs w:val="24"/>
              </w:rPr>
            </w:pPr>
            <w:r w:rsidRPr="00E95102">
              <w:rPr>
                <w:sz w:val="24"/>
                <w:szCs w:val="24"/>
              </w:rPr>
              <w:t>1</w:t>
            </w:r>
          </w:p>
        </w:tc>
        <w:tc>
          <w:tcPr>
            <w:tcW w:w="4443" w:type="dxa"/>
            <w:shd w:val="clear" w:color="auto" w:fill="auto"/>
          </w:tcPr>
          <w:p w:rsidR="00CA0A6C" w:rsidRPr="00E95102" w:rsidRDefault="00E95102" w:rsidP="00E95102">
            <w:pPr>
              <w:widowControl w:val="0"/>
              <w:ind w:firstLine="682"/>
              <w:rPr>
                <w:sz w:val="24"/>
                <w:szCs w:val="24"/>
              </w:rPr>
            </w:pPr>
            <w:r w:rsidRPr="00E95102">
              <w:rPr>
                <w:sz w:val="24"/>
                <w:szCs w:val="24"/>
              </w:rPr>
              <w:t>Могут ли служить основанием для проведения внеплановой проверки обращения и заявления, направленные в форме электронных документов?</w:t>
            </w:r>
          </w:p>
          <w:p w:rsidR="00CA0A6C" w:rsidRPr="00E95102" w:rsidRDefault="00CA0A6C" w:rsidP="00E95102">
            <w:pPr>
              <w:widowControl w:val="0"/>
              <w:rPr>
                <w:sz w:val="24"/>
                <w:szCs w:val="24"/>
              </w:rPr>
            </w:pPr>
          </w:p>
        </w:tc>
        <w:tc>
          <w:tcPr>
            <w:tcW w:w="5110" w:type="dxa"/>
            <w:shd w:val="clear" w:color="auto" w:fill="auto"/>
          </w:tcPr>
          <w:p w:rsidR="00CA0A6C" w:rsidRPr="00E95102" w:rsidRDefault="00E95102" w:rsidP="00E95102">
            <w:pPr>
              <w:widowControl w:val="0"/>
              <w:ind w:firstLine="601"/>
              <w:rPr>
                <w:sz w:val="24"/>
                <w:szCs w:val="24"/>
              </w:rPr>
            </w:pPr>
            <w:r w:rsidRPr="00E95102">
              <w:rPr>
                <w:sz w:val="24"/>
                <w:szCs w:val="24"/>
              </w:rPr>
              <w:t xml:space="preserve">В соответствии с части 2 статьи 10 Закона № 294-ФЗ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указанной статьи, не могут служить основанием для проведения внеплановой проверки. </w:t>
            </w:r>
          </w:p>
          <w:p w:rsidR="00CA0A6C" w:rsidRPr="00E95102" w:rsidRDefault="00E95102" w:rsidP="00E95102">
            <w:pPr>
              <w:widowControl w:val="0"/>
              <w:ind w:firstLine="601"/>
              <w:rPr>
                <w:sz w:val="24"/>
                <w:szCs w:val="24"/>
              </w:rPr>
            </w:pPr>
            <w:r w:rsidRPr="00E95102">
              <w:rPr>
                <w:sz w:val="24"/>
                <w:szCs w:val="24"/>
              </w:rPr>
              <w:t xml:space="preserve">В случае, если изложенная в обращении или заявлении информация может в соответствии с пунктом 2 части 2 указанной статьи являться основанием для проведения внеплановой проверки, должностное лицо </w:t>
            </w:r>
            <w:r w:rsidRPr="00E95102">
              <w:rPr>
                <w:sz w:val="24"/>
                <w:szCs w:val="24"/>
              </w:rPr>
              <w:lastRenderedPageBreak/>
              <w:t xml:space="preserve">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CA0A6C" w:rsidRPr="00E95102" w:rsidRDefault="00E95102" w:rsidP="00E95102">
            <w:pPr>
              <w:widowControl w:val="0"/>
              <w:ind w:firstLine="601"/>
              <w:rPr>
                <w:sz w:val="24"/>
                <w:szCs w:val="24"/>
              </w:rPr>
            </w:pPr>
            <w:r w:rsidRPr="00E95102">
              <w:rPr>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A0A6C" w:rsidRPr="00E95102" w:rsidRDefault="00CA0A6C" w:rsidP="00E95102">
            <w:pPr>
              <w:widowControl w:val="0"/>
              <w:ind w:firstLine="601"/>
              <w:rPr>
                <w:sz w:val="24"/>
                <w:szCs w:val="24"/>
              </w:rPr>
            </w:pPr>
          </w:p>
        </w:tc>
      </w:tr>
      <w:tr w:rsidR="00CA0A6C" w:rsidTr="00E95102">
        <w:tc>
          <w:tcPr>
            <w:tcW w:w="627" w:type="dxa"/>
            <w:shd w:val="clear" w:color="auto" w:fill="auto"/>
          </w:tcPr>
          <w:p w:rsidR="00CA0A6C" w:rsidRPr="00E95102" w:rsidRDefault="00CA0A6C" w:rsidP="00E95102">
            <w:pPr>
              <w:widowControl w:val="0"/>
              <w:rPr>
                <w:sz w:val="24"/>
                <w:szCs w:val="24"/>
              </w:rPr>
            </w:pPr>
          </w:p>
        </w:tc>
        <w:tc>
          <w:tcPr>
            <w:tcW w:w="4443" w:type="dxa"/>
            <w:shd w:val="clear" w:color="auto" w:fill="auto"/>
          </w:tcPr>
          <w:p w:rsidR="00CA0A6C" w:rsidRPr="00E95102" w:rsidRDefault="00E95102" w:rsidP="00E95102">
            <w:pPr>
              <w:widowControl w:val="0"/>
              <w:ind w:firstLine="682"/>
              <w:rPr>
                <w:sz w:val="24"/>
                <w:szCs w:val="24"/>
              </w:rPr>
            </w:pPr>
            <w:r w:rsidRPr="00E95102">
              <w:rPr>
                <w:sz w:val="24"/>
                <w:szCs w:val="24"/>
              </w:rPr>
              <w:t>Что представляет собой независимая оценка пожарного риска (аудит пожарной безопасности)? Кто имеет право ее проводить?</w:t>
            </w:r>
          </w:p>
        </w:tc>
        <w:tc>
          <w:tcPr>
            <w:tcW w:w="5110" w:type="dxa"/>
            <w:shd w:val="clear" w:color="auto" w:fill="auto"/>
          </w:tcPr>
          <w:p w:rsidR="00CA0A6C" w:rsidRPr="00E95102" w:rsidRDefault="00E95102" w:rsidP="00E95102">
            <w:pPr>
              <w:widowControl w:val="0"/>
              <w:rPr>
                <w:sz w:val="24"/>
                <w:szCs w:val="24"/>
              </w:rPr>
            </w:pPr>
            <w:r w:rsidRPr="00E95102">
              <w:rPr>
                <w:sz w:val="24"/>
                <w:szCs w:val="24"/>
              </w:rPr>
              <w:t xml:space="preserve">Независимая оценка пожарного риска, в соответствии со статьей 144 Закона № 123-ФЗ, является одной из форм оценки соответствия объектов защиты (продукции) требованиям пожарной безопасности, которая в последнее время активно внедряется, а представителями бизнес- сообществ все более часто применяется, с целью снижения количества проверок. Независимую оценку пожарного риска может проводить только эксперт (должностное лицо, осуществляющее деятельность в области оценки пожарного риска), прошедши й аттестацию в  МЧС России. </w:t>
            </w:r>
          </w:p>
        </w:tc>
      </w:tr>
    </w:tbl>
    <w:p w:rsidR="00CA0A6C" w:rsidRDefault="00CA0A6C">
      <w:pPr>
        <w:widowControl w:val="0"/>
        <w:ind w:firstLine="709"/>
        <w:rPr>
          <w:b/>
          <w:sz w:val="28"/>
          <w:szCs w:val="28"/>
        </w:rPr>
      </w:pPr>
    </w:p>
    <w:p w:rsidR="00CA0A6C" w:rsidRDefault="00E95102">
      <w:pPr>
        <w:widowControl w:val="0"/>
        <w:ind w:firstLine="709"/>
      </w:pPr>
      <w:r>
        <w:rPr>
          <w:b/>
          <w:sz w:val="28"/>
          <w:szCs w:val="28"/>
        </w:rPr>
        <w:t>1.15.</w:t>
      </w:r>
      <w:r>
        <w:rPr>
          <w:b/>
          <w:sz w:val="28"/>
          <w:szCs w:val="28"/>
        </w:rPr>
        <w:tab/>
        <w:t>Выводы и предложения по совершенствованию законодательства.</w:t>
      </w:r>
    </w:p>
    <w:p w:rsidR="00CA0A6C" w:rsidRDefault="00E95102">
      <w:pPr>
        <w:widowControl w:val="0"/>
        <w:ind w:firstLine="709"/>
      </w:pPr>
      <w:r>
        <w:rPr>
          <w:sz w:val="28"/>
          <w:szCs w:val="28"/>
        </w:rPr>
        <w:t>Нормативно не закреплено понятие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вследствие нарушений требований пожарной безопасности. Предложение - проработать перечень нарушений требований пожарной безопасности, совокупность которых попадает под определение «угроза причинения вреда жизни...», при этом согласовать указанный перечень с Генеральной прокуратурой Российской Федерации, для формирования единого подхода при осуществлении ФГПН.</w:t>
      </w:r>
    </w:p>
    <w:p w:rsidR="00CA0A6C" w:rsidRDefault="00CA0A6C">
      <w:pPr>
        <w:widowControl w:val="0"/>
        <w:ind w:firstLine="709"/>
        <w:rPr>
          <w:sz w:val="28"/>
          <w:szCs w:val="28"/>
        </w:rPr>
      </w:pPr>
    </w:p>
    <w:p w:rsidR="00CA0A6C" w:rsidRDefault="00E95102">
      <w:pPr>
        <w:widowControl w:val="0"/>
        <w:ind w:firstLine="709"/>
      </w:pPr>
      <w:r>
        <w:rPr>
          <w:b/>
          <w:sz w:val="28"/>
          <w:szCs w:val="28"/>
        </w:rPr>
        <w:lastRenderedPageBreak/>
        <w:t>2.</w:t>
      </w:r>
      <w:r>
        <w:rPr>
          <w:b/>
          <w:sz w:val="28"/>
          <w:szCs w:val="28"/>
        </w:rPr>
        <w:tab/>
        <w:t>Доклад с руководством по соблюдению обязательных требований.</w:t>
      </w:r>
    </w:p>
    <w:p w:rsidR="00CA0A6C" w:rsidRDefault="00E95102">
      <w:pPr>
        <w:widowControl w:val="0"/>
        <w:tabs>
          <w:tab w:val="left" w:pos="1185"/>
        </w:tabs>
        <w:ind w:firstLine="709"/>
      </w:pPr>
      <w:r>
        <w:rPr>
          <w:sz w:val="28"/>
          <w:szCs w:val="28"/>
        </w:rPr>
        <w:t xml:space="preserve">В 1 полугодии 2021 года, всего выявлено 1046 нарушений требований пожарной безопасности, в том числе, связанных с: </w:t>
      </w:r>
    </w:p>
    <w:p w:rsidR="00CA0A6C" w:rsidRDefault="00E95102">
      <w:pPr>
        <w:widowControl w:val="0"/>
        <w:tabs>
          <w:tab w:val="left" w:pos="1185"/>
        </w:tabs>
        <w:ind w:firstLine="709"/>
      </w:pPr>
      <w:r>
        <w:rPr>
          <w:sz w:val="28"/>
          <w:szCs w:val="28"/>
        </w:rPr>
        <w:t>возможной причиной возникновения пожара – 105 нарушений;</w:t>
      </w:r>
    </w:p>
    <w:p w:rsidR="00CA0A6C" w:rsidRDefault="00E95102">
      <w:pPr>
        <w:widowControl w:val="0"/>
        <w:tabs>
          <w:tab w:val="left" w:pos="1185"/>
        </w:tabs>
        <w:ind w:firstLine="709"/>
      </w:pPr>
      <w:r>
        <w:rPr>
          <w:sz w:val="28"/>
          <w:szCs w:val="28"/>
        </w:rPr>
        <w:t>обеспечением безопасности людей – 727 нарушения;</w:t>
      </w:r>
    </w:p>
    <w:p w:rsidR="00CA0A6C" w:rsidRDefault="00E95102">
      <w:pPr>
        <w:widowControl w:val="0"/>
        <w:tabs>
          <w:tab w:val="left" w:pos="1185"/>
        </w:tabs>
        <w:ind w:firstLine="709"/>
      </w:pPr>
      <w:r>
        <w:rPr>
          <w:sz w:val="28"/>
          <w:szCs w:val="28"/>
        </w:rPr>
        <w:t>ограничением распространения пожара – 117 нарушений;</w:t>
      </w:r>
    </w:p>
    <w:p w:rsidR="00CA0A6C" w:rsidRDefault="00E95102">
      <w:pPr>
        <w:widowControl w:val="0"/>
        <w:tabs>
          <w:tab w:val="left" w:pos="1185"/>
        </w:tabs>
        <w:ind w:firstLine="709"/>
      </w:pPr>
      <w:r>
        <w:rPr>
          <w:sz w:val="28"/>
          <w:szCs w:val="28"/>
        </w:rPr>
        <w:t>созданием условий для успешного тушения пожара – 91 нарушение;</w:t>
      </w:r>
    </w:p>
    <w:p w:rsidR="00CA0A6C" w:rsidRDefault="00E95102">
      <w:pPr>
        <w:widowControl w:val="0"/>
        <w:tabs>
          <w:tab w:val="left" w:pos="1185"/>
        </w:tabs>
        <w:ind w:firstLine="709"/>
        <w:rPr>
          <w:sz w:val="28"/>
          <w:szCs w:val="28"/>
        </w:rPr>
      </w:pPr>
      <w:r>
        <w:rPr>
          <w:sz w:val="28"/>
          <w:szCs w:val="28"/>
        </w:rPr>
        <w:t>нарушений связанных с производством и реализацией продукции, подлежащей обязательному подтверждению соответствия требованиям пожарной безопасности не выявлено.</w:t>
      </w:r>
    </w:p>
    <w:p w:rsidR="00CA0A6C" w:rsidRDefault="00E95102">
      <w:pPr>
        <w:widowControl w:val="0"/>
        <w:tabs>
          <w:tab w:val="left" w:pos="1185"/>
        </w:tabs>
        <w:ind w:firstLine="709"/>
      </w:pPr>
      <w:r>
        <w:rPr>
          <w:sz w:val="28"/>
          <w:szCs w:val="28"/>
        </w:rPr>
        <w:t>Преобладающее количество нарушений связано с обеспечением безопасности людей – 70 % от общего количества нарушений.</w:t>
      </w:r>
    </w:p>
    <w:p w:rsidR="00CA0A6C" w:rsidRDefault="00CA0A6C">
      <w:pPr>
        <w:widowControl w:val="0"/>
        <w:tabs>
          <w:tab w:val="left" w:pos="1185"/>
        </w:tabs>
        <w:ind w:firstLine="709"/>
        <w:rPr>
          <w:sz w:val="28"/>
          <w:szCs w:val="28"/>
        </w:rPr>
      </w:pPr>
    </w:p>
    <w:p w:rsidR="00CA0A6C" w:rsidRDefault="00E95102">
      <w:pPr>
        <w:widowControl w:val="0"/>
        <w:ind w:firstLine="709"/>
        <w:rPr>
          <w:b/>
          <w:sz w:val="28"/>
          <w:szCs w:val="28"/>
        </w:rPr>
      </w:pPr>
      <w:r>
        <w:rPr>
          <w:b/>
          <w:sz w:val="28"/>
          <w:szCs w:val="28"/>
        </w:rPr>
        <w:t>2.1.</w:t>
      </w:r>
      <w:r>
        <w:rPr>
          <w:b/>
          <w:sz w:val="28"/>
          <w:szCs w:val="28"/>
        </w:rPr>
        <w:tab/>
        <w:t>Типичные нарушения обязательных требований и разъяснения по их соблюдению.</w:t>
      </w:r>
    </w:p>
    <w:p w:rsidR="00CA0A6C" w:rsidRDefault="00E95102">
      <w:pPr>
        <w:widowControl w:val="0"/>
        <w:ind w:firstLine="709"/>
        <w:rPr>
          <w:sz w:val="28"/>
          <w:szCs w:val="28"/>
        </w:rPr>
      </w:pPr>
      <w:r>
        <w:rPr>
          <w:sz w:val="28"/>
          <w:szCs w:val="28"/>
        </w:rPr>
        <w:t>По результатам проведённого анализа, выявленных нарушений требований пожарной безопасности в 1 полугодии 2021 года, основными нарушениями требований пожарной безопасности являются неисполнение:</w:t>
      </w:r>
    </w:p>
    <w:p w:rsidR="00CA0A6C" w:rsidRDefault="00E95102">
      <w:pPr>
        <w:widowControl w:val="0"/>
        <w:tabs>
          <w:tab w:val="left" w:pos="1185"/>
        </w:tabs>
        <w:ind w:firstLine="709"/>
        <w:rPr>
          <w:sz w:val="28"/>
          <w:szCs w:val="28"/>
        </w:rPr>
      </w:pPr>
      <w:r>
        <w:rPr>
          <w:sz w:val="28"/>
          <w:szCs w:val="28"/>
        </w:rPr>
        <w:t xml:space="preserve">постановления Правительства Российской Федерации от 16.09.2020 № 1479             «Об утверждении Правил противопожарного режима» (далее - ППР), </w:t>
      </w:r>
    </w:p>
    <w:p w:rsidR="00CA0A6C" w:rsidRDefault="00E95102">
      <w:pPr>
        <w:widowControl w:val="0"/>
        <w:tabs>
          <w:tab w:val="left" w:pos="1185"/>
        </w:tabs>
        <w:ind w:firstLine="709"/>
        <w:rPr>
          <w:sz w:val="28"/>
          <w:szCs w:val="28"/>
        </w:rPr>
      </w:pPr>
      <w:r>
        <w:rPr>
          <w:sz w:val="28"/>
          <w:szCs w:val="28"/>
        </w:rPr>
        <w:t>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CA0A6C" w:rsidRDefault="00E95102">
      <w:pPr>
        <w:widowControl w:val="0"/>
        <w:tabs>
          <w:tab w:val="left" w:pos="1185"/>
        </w:tabs>
        <w:ind w:firstLine="709"/>
        <w:rPr>
          <w:sz w:val="28"/>
          <w:szCs w:val="28"/>
        </w:rPr>
      </w:pPr>
      <w:r>
        <w:rPr>
          <w:sz w:val="28"/>
          <w:szCs w:val="28"/>
        </w:rPr>
        <w:t>приказа МЧС Российской Федерации от 12.12.2007 № 645 «Об утверждении Норм пожарной безопасности «Обучение мерам пожарной безопасности работников организаций».</w:t>
      </w:r>
    </w:p>
    <w:p w:rsidR="00CA0A6C" w:rsidRDefault="00E95102">
      <w:pPr>
        <w:widowControl w:val="0"/>
        <w:ind w:firstLine="709"/>
        <w:rPr>
          <w:sz w:val="28"/>
          <w:szCs w:val="28"/>
        </w:rPr>
      </w:pPr>
      <w:r>
        <w:rPr>
          <w:sz w:val="28"/>
          <w:szCs w:val="28"/>
        </w:rPr>
        <w:t>В частности выявлялись следующие нарушения:</w:t>
      </w:r>
    </w:p>
    <w:p w:rsidR="00CA0A6C" w:rsidRDefault="00E95102">
      <w:pPr>
        <w:widowControl w:val="0"/>
        <w:ind w:firstLine="709"/>
        <w:rPr>
          <w:sz w:val="28"/>
          <w:szCs w:val="28"/>
        </w:rPr>
      </w:pPr>
      <w:r>
        <w:rPr>
          <w:sz w:val="28"/>
          <w:szCs w:val="28"/>
        </w:rPr>
        <w:t>объекты защиты не оборудованы системами противопожарной защиты (автоматической установки пожаротушения, автоматической пожарной сигнализации, системой противодымной защиты, системой оповещения и управления эвакуацией людей при пожаре, внутреннего противопожарного водопровода);</w:t>
      </w:r>
    </w:p>
    <w:p w:rsidR="00CA0A6C" w:rsidRDefault="00E95102">
      <w:pPr>
        <w:widowControl w:val="0"/>
        <w:ind w:firstLine="709"/>
        <w:rPr>
          <w:sz w:val="28"/>
          <w:szCs w:val="28"/>
        </w:rPr>
      </w:pPr>
      <w:r>
        <w:rPr>
          <w:sz w:val="28"/>
          <w:szCs w:val="28"/>
        </w:rPr>
        <w:t>на объектах защиты не обеспечено исправное состояние систем противопожарной защиты (автоматической установки пожаротушения, автоматической пожарной сигнализации, системой противодымной защиты, системой оповещения и управления эвакуацией людей при пожаре, внутреннего противопожарного водопровода);</w:t>
      </w:r>
    </w:p>
    <w:p w:rsidR="00CA0A6C" w:rsidRDefault="00E95102">
      <w:pPr>
        <w:widowControl w:val="0"/>
        <w:ind w:firstLine="709"/>
        <w:rPr>
          <w:sz w:val="28"/>
          <w:szCs w:val="28"/>
        </w:rPr>
      </w:pPr>
      <w:r>
        <w:rPr>
          <w:sz w:val="28"/>
          <w:szCs w:val="28"/>
        </w:rPr>
        <w:t>к работе допускаются лица, без прохождения соответствующего обучения мерам пожарной безопасности;</w:t>
      </w:r>
    </w:p>
    <w:p w:rsidR="00CA0A6C" w:rsidRDefault="00E95102">
      <w:pPr>
        <w:widowControl w:val="0"/>
        <w:ind w:firstLine="709"/>
        <w:rPr>
          <w:sz w:val="28"/>
          <w:szCs w:val="28"/>
        </w:rPr>
      </w:pPr>
      <w:r>
        <w:rPr>
          <w:sz w:val="28"/>
          <w:szCs w:val="28"/>
        </w:rPr>
        <w:t>допускается эксплуатация электросветильников со снятыми колпаками (рассеивателями), предусмотренными конструкцией светильников;</w:t>
      </w:r>
    </w:p>
    <w:p w:rsidR="00CA0A6C" w:rsidRDefault="00E95102">
      <w:pPr>
        <w:widowControl w:val="0"/>
        <w:ind w:firstLine="709"/>
        <w:rPr>
          <w:sz w:val="28"/>
          <w:szCs w:val="28"/>
        </w:rPr>
      </w:pPr>
      <w:r>
        <w:rPr>
          <w:sz w:val="28"/>
          <w:szCs w:val="28"/>
        </w:rPr>
        <w:t xml:space="preserve">инструкция о мерах пожарной безопасности не утверждается (или) </w:t>
      </w:r>
      <w:r>
        <w:rPr>
          <w:sz w:val="28"/>
          <w:szCs w:val="28"/>
        </w:rPr>
        <w:lastRenderedPageBreak/>
        <w:t>разработана не в соответствии с требованиями, установленными разделом XVIII ППР;</w:t>
      </w:r>
    </w:p>
    <w:p w:rsidR="00CA0A6C" w:rsidRDefault="00E95102">
      <w:pPr>
        <w:widowControl w:val="0"/>
        <w:ind w:firstLine="709"/>
        <w:rPr>
          <w:sz w:val="28"/>
          <w:szCs w:val="28"/>
        </w:rPr>
      </w:pPr>
      <w:r>
        <w:rPr>
          <w:sz w:val="28"/>
          <w:szCs w:val="28"/>
        </w:rPr>
        <w:t>не обеспечена очистка объектов защиты и прилегающих к ним территорий, в том числе в пределах противопожарных расстояний между объектами защиты, от горючих отходов, мусора, тары и сухой растительности;</w:t>
      </w:r>
    </w:p>
    <w:p w:rsidR="00CA0A6C" w:rsidRDefault="00E95102">
      <w:pPr>
        <w:widowControl w:val="0"/>
        <w:ind w:firstLine="709"/>
        <w:rPr>
          <w:sz w:val="28"/>
          <w:szCs w:val="28"/>
        </w:rPr>
      </w:pPr>
      <w:r>
        <w:rPr>
          <w:sz w:val="28"/>
          <w:szCs w:val="28"/>
        </w:rPr>
        <w:t>объекты защиты не обеспечиваются огнетушителями по нормам согласно пункта 60 ППР и приложениям № 1 и 2, а также не обеспечивается соблюдение сроков их перезарядки, освидетельствования и своевременной замены, указанных в паспорте огнетушителя;</w:t>
      </w:r>
    </w:p>
    <w:p w:rsidR="00CA0A6C" w:rsidRDefault="00E95102">
      <w:pPr>
        <w:widowControl w:val="0"/>
        <w:ind w:firstLine="709"/>
        <w:rPr>
          <w:sz w:val="28"/>
          <w:szCs w:val="28"/>
        </w:rPr>
      </w:pPr>
      <w:r>
        <w:rPr>
          <w:sz w:val="28"/>
          <w:szCs w:val="28"/>
        </w:rPr>
        <w:t>не обеспечивается исправность, своевременное обслуживание и ремонт источников наружного противопожарного водоснабжения и внутреннего противопожарного водопровода и не организуется проведение проверок их работоспособности не реже 2 раз в год (весной и осенью) с составлением соответствующих актов;</w:t>
      </w:r>
    </w:p>
    <w:p w:rsidR="00CA0A6C" w:rsidRDefault="00E95102">
      <w:pPr>
        <w:widowControl w:val="0"/>
        <w:ind w:firstLine="709"/>
        <w:rPr>
          <w:sz w:val="28"/>
          <w:szCs w:val="28"/>
        </w:rPr>
      </w:pPr>
      <w:r>
        <w:rPr>
          <w:sz w:val="28"/>
          <w:szCs w:val="28"/>
        </w:rPr>
        <w:t>при эксплуатации эвакуационных путей и выходов не обеспечивается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CA0A6C" w:rsidRDefault="00E95102">
      <w:pPr>
        <w:widowControl w:val="0"/>
        <w:ind w:firstLine="709"/>
        <w:rPr>
          <w:sz w:val="28"/>
          <w:szCs w:val="28"/>
        </w:rPr>
      </w:pPr>
      <w:r>
        <w:rPr>
          <w:sz w:val="28"/>
          <w:szCs w:val="28"/>
        </w:rPr>
        <w:t>Руководителям организаций и учреждений необходимо обратить внимание, что в соответствии с Законом № 123-ФЗ пожарная безопасность объекта защиты считается обеспеченной при выполнении одного из следующих условий:</w:t>
      </w:r>
    </w:p>
    <w:p w:rsidR="00CA0A6C" w:rsidRDefault="00E95102">
      <w:pPr>
        <w:widowControl w:val="0"/>
        <w:ind w:firstLine="709"/>
        <w:rPr>
          <w:sz w:val="28"/>
          <w:szCs w:val="28"/>
        </w:rPr>
      </w:pPr>
      <w:r>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CA0A6C" w:rsidRDefault="00E95102">
      <w:pPr>
        <w:widowControl w:val="0"/>
        <w:ind w:firstLine="709"/>
        <w:rPr>
          <w:sz w:val="28"/>
          <w:szCs w:val="28"/>
        </w:rPr>
      </w:pPr>
      <w:r>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w:t>
      </w:r>
      <w:r>
        <w:rPr>
          <w:color w:val="000000"/>
          <w:sz w:val="28"/>
          <w:szCs w:val="28"/>
        </w:rPr>
        <w:t>ументами по пожарной безопасности.</w:t>
      </w:r>
    </w:p>
    <w:p w:rsidR="00CA0A6C" w:rsidRDefault="00E95102">
      <w:pPr>
        <w:widowControl w:val="0"/>
        <w:ind w:firstLine="709"/>
        <w:rPr>
          <w:color w:val="FF0000"/>
        </w:rPr>
      </w:pPr>
      <w:r>
        <w:rPr>
          <w:color w:val="000000"/>
          <w:sz w:val="28"/>
          <w:szCs w:val="28"/>
        </w:rPr>
        <w:t>Распоряжением Правительства РФ от 10.03.2009 № 304-р утвержден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w:t>
      </w:r>
    </w:p>
    <w:p w:rsidR="00CA0A6C" w:rsidRDefault="00E95102">
      <w:pPr>
        <w:widowControl w:val="0"/>
        <w:ind w:firstLine="709"/>
        <w:rPr>
          <w:color w:val="000000"/>
        </w:rPr>
      </w:pPr>
      <w:r>
        <w:rPr>
          <w:color w:val="000000"/>
          <w:sz w:val="28"/>
          <w:szCs w:val="28"/>
        </w:rPr>
        <w:t>В рамках регуляторной гильотины, пересмотрен и утвержден:</w:t>
      </w:r>
    </w:p>
    <w:p w:rsidR="00CA0A6C" w:rsidRDefault="00E95102">
      <w:pPr>
        <w:widowControl w:val="0"/>
        <w:ind w:firstLine="709"/>
      </w:pPr>
      <w:r>
        <w:rPr>
          <w:color w:val="000000"/>
          <w:sz w:val="28"/>
          <w:szCs w:val="28"/>
        </w:rPr>
        <w:t>приказом Росстандарта от 14.07.2020 № 1190  перечень документов в области стандартизации, в результате применения которых на добровольной</w:t>
      </w:r>
      <w:r>
        <w:rPr>
          <w:sz w:val="28"/>
          <w:szCs w:val="28"/>
        </w:rPr>
        <w:t xml:space="preserve"> </w:t>
      </w:r>
      <w:r>
        <w:rPr>
          <w:sz w:val="28"/>
          <w:szCs w:val="28"/>
        </w:rPr>
        <w:lastRenderedPageBreak/>
        <w:t>основе обеспечивается соблюдение требований Федерального закона от 22.07.2008             № 123-ФЗ «Технический регламент о требованиях пожарной безопасности»;</w:t>
      </w:r>
    </w:p>
    <w:p w:rsidR="00CA0A6C" w:rsidRDefault="00E95102">
      <w:pPr>
        <w:widowControl w:val="0"/>
        <w:ind w:firstLine="709"/>
      </w:pPr>
      <w:r>
        <w:rPr>
          <w:color w:val="000000"/>
          <w:sz w:val="28"/>
          <w:szCs w:val="28"/>
        </w:rPr>
        <w:t>Постановлением Правительства РФ от 28.05.2021 № 815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01.07.2021).</w:t>
      </w:r>
    </w:p>
    <w:p w:rsidR="00CA0A6C" w:rsidRDefault="00E95102">
      <w:pPr>
        <w:widowControl w:val="0"/>
        <w:ind w:firstLine="709"/>
      </w:pPr>
      <w:r>
        <w:rPr>
          <w:color w:val="000000"/>
          <w:sz w:val="28"/>
          <w:szCs w:val="28"/>
        </w:rPr>
        <w:t xml:space="preserve">Вместе с тем, в 2020 году принят Федеральный закон от 31.07.2020 № 247-ФЗ                          «Об обязательных требованиях в Российской Федерации» в рамках которого подготовлены и вступили в силу с 01.01.2021 новые Правила противопожарного режима в Российской Федерации, утвержденные Постановлением Правительства Российской Федерации от 16.09.2020 № 1476 «Об утверждении Правил противопожарного режима в Российской Федерации». </w:t>
      </w:r>
    </w:p>
    <w:p w:rsidR="00CA0A6C" w:rsidRDefault="00E95102">
      <w:pPr>
        <w:widowControl w:val="0"/>
        <w:ind w:firstLine="709"/>
      </w:pPr>
      <w:r>
        <w:rPr>
          <w:sz w:val="28"/>
          <w:szCs w:val="28"/>
        </w:rPr>
        <w:t>Исходя из массовости выявленных нарушений в 1 полугодии 2021 года, руководителям организаций и учреждений необходимо обратить внимание, что:</w:t>
      </w:r>
    </w:p>
    <w:p w:rsidR="00CA0A6C" w:rsidRDefault="00E95102">
      <w:pPr>
        <w:widowControl w:val="0"/>
        <w:ind w:firstLine="709"/>
        <w:rPr>
          <w:sz w:val="28"/>
          <w:szCs w:val="28"/>
        </w:rPr>
      </w:pPr>
      <w:r>
        <w:rPr>
          <w:sz w:val="28"/>
          <w:szCs w:val="28"/>
        </w:rPr>
        <w:t>1.</w:t>
      </w:r>
      <w:r>
        <w:rPr>
          <w:sz w:val="28"/>
          <w:szCs w:val="28"/>
        </w:rPr>
        <w:tab/>
        <w:t>В отношении каждого объекта (за исключением индивидуальных жилых домов) должна быть утверждена инструкция о мерах пожарной безопасности в соответствии с требованиями, установленными разделом XVIII настоящих Правил.</w:t>
      </w:r>
    </w:p>
    <w:p w:rsidR="00CA0A6C" w:rsidRDefault="00E95102">
      <w:pPr>
        <w:widowControl w:val="0"/>
        <w:ind w:firstLine="709"/>
        <w:rPr>
          <w:sz w:val="28"/>
          <w:szCs w:val="28"/>
        </w:rPr>
      </w:pPr>
      <w:r>
        <w:rPr>
          <w:sz w:val="28"/>
          <w:szCs w:val="28"/>
        </w:rPr>
        <w:t>2.</w:t>
      </w:r>
      <w:r>
        <w:rPr>
          <w:sz w:val="28"/>
          <w:szCs w:val="28"/>
        </w:rPr>
        <w:tab/>
        <w:t>Лица должны допускаться к работе на объекте только после прохождения обучения мерам пожарной безопасности. 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CA0A6C" w:rsidRDefault="00E95102">
      <w:pPr>
        <w:widowControl w:val="0"/>
        <w:ind w:firstLine="709"/>
        <w:rPr>
          <w:sz w:val="28"/>
          <w:szCs w:val="28"/>
        </w:rPr>
      </w:pPr>
      <w:r>
        <w:rPr>
          <w:sz w:val="28"/>
          <w:szCs w:val="28"/>
        </w:rPr>
        <w:t>Порядок и сроки проведения противопожарного инструктажа и прохождения пожарно-технического минимума определяются руководителем организации.</w:t>
      </w:r>
    </w:p>
    <w:p w:rsidR="00CA0A6C" w:rsidRDefault="00E95102">
      <w:pPr>
        <w:widowControl w:val="0"/>
        <w:ind w:firstLine="709"/>
        <w:rPr>
          <w:sz w:val="28"/>
          <w:szCs w:val="28"/>
        </w:rPr>
      </w:pPr>
      <w:r>
        <w:rPr>
          <w:sz w:val="28"/>
          <w:szCs w:val="28"/>
        </w:rPr>
        <w:t>Обучение мерам пожарной безопасности осуществляется в соответствии с приказом МЧС России от 12.12.2007 № 645 «Об утверждении Норм пожарной безопасности «Обучение мерам пожарной безопасности работников организаций».</w:t>
      </w:r>
    </w:p>
    <w:p w:rsidR="00CA0A6C" w:rsidRDefault="00E95102">
      <w:pPr>
        <w:widowControl w:val="0"/>
        <w:ind w:firstLine="709"/>
        <w:rPr>
          <w:sz w:val="28"/>
          <w:szCs w:val="28"/>
        </w:rPr>
      </w:pPr>
      <w:r>
        <w:rPr>
          <w:sz w:val="28"/>
          <w:szCs w:val="28"/>
        </w:rPr>
        <w:t>В соответствии с указанными нормами, по характеру и времени проведения противопожарный инструктаж подразделяется на: вводный, первичный на рабочем месте, повторный, внеплановый и целевой.</w:t>
      </w:r>
    </w:p>
    <w:p w:rsidR="00CA0A6C" w:rsidRDefault="00E95102">
      <w:pPr>
        <w:widowControl w:val="0"/>
        <w:ind w:firstLine="709"/>
        <w:rPr>
          <w:sz w:val="28"/>
          <w:szCs w:val="28"/>
        </w:rPr>
      </w:pPr>
      <w:r>
        <w:rPr>
          <w:sz w:val="28"/>
          <w:szCs w:val="28"/>
        </w:rPr>
        <w:t>Обучение пожарно-техническому минимуму руководителей, специалистов и работников организаций,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 а руководителей, специалистов и работников организаций, связанных с взрывопожароопасным производством, один раз в год.</w:t>
      </w:r>
    </w:p>
    <w:p w:rsidR="00CA0A6C" w:rsidRDefault="00E95102">
      <w:pPr>
        <w:widowControl w:val="0"/>
        <w:ind w:firstLine="709"/>
        <w:rPr>
          <w:sz w:val="28"/>
          <w:szCs w:val="28"/>
        </w:rPr>
      </w:pPr>
      <w:r>
        <w:rPr>
          <w:sz w:val="28"/>
          <w:szCs w:val="28"/>
        </w:rPr>
        <w:lastRenderedPageBreak/>
        <w:t>3.</w:t>
      </w:r>
      <w:r>
        <w:rPr>
          <w:sz w:val="28"/>
          <w:szCs w:val="28"/>
        </w:rPr>
        <w:tab/>
        <w:t>Руководитель организации обязан назначить лицо, ответственное за пожарную безопасность, которое должно обеспечивать соблюдение требований пожарной безопасности на объекте.</w:t>
      </w:r>
    </w:p>
    <w:p w:rsidR="00CA0A6C" w:rsidRDefault="00E95102">
      <w:pPr>
        <w:widowControl w:val="0"/>
        <w:ind w:firstLine="709"/>
        <w:rPr>
          <w:sz w:val="28"/>
          <w:szCs w:val="28"/>
        </w:rPr>
      </w:pPr>
      <w:r>
        <w:rPr>
          <w:sz w:val="28"/>
          <w:szCs w:val="28"/>
        </w:rPr>
        <w:t>4.</w:t>
      </w:r>
      <w:r>
        <w:rPr>
          <w:sz w:val="28"/>
          <w:szCs w:val="28"/>
        </w:rPr>
        <w:tab/>
        <w:t>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должен обеспечить наличие табличек с номером телефона для вызова пожарной охраны.</w:t>
      </w:r>
    </w:p>
    <w:p w:rsidR="00CA0A6C" w:rsidRDefault="00E95102">
      <w:pPr>
        <w:widowControl w:val="0"/>
        <w:ind w:firstLine="709"/>
        <w:rPr>
          <w:sz w:val="28"/>
          <w:szCs w:val="28"/>
        </w:rPr>
      </w:pPr>
      <w:r>
        <w:rPr>
          <w:sz w:val="28"/>
          <w:szCs w:val="28"/>
        </w:rPr>
        <w:t>Руководитель организации должен обеспечить выполнение на объекте защиты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rsidR="00CA0A6C" w:rsidRDefault="00E95102">
      <w:pPr>
        <w:widowControl w:val="0"/>
        <w:ind w:firstLine="709"/>
        <w:rPr>
          <w:sz w:val="28"/>
          <w:szCs w:val="28"/>
        </w:rPr>
      </w:pPr>
      <w:r>
        <w:rPr>
          <w:sz w:val="28"/>
          <w:szCs w:val="28"/>
        </w:rPr>
        <w:t>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 за исключением мест, специально отведенных для курения табака в соответствии с законодательством.</w:t>
      </w:r>
    </w:p>
    <w:p w:rsidR="00CA0A6C" w:rsidRDefault="00E95102">
      <w:pPr>
        <w:widowControl w:val="0"/>
        <w:ind w:firstLine="709"/>
        <w:rPr>
          <w:sz w:val="28"/>
          <w:szCs w:val="28"/>
        </w:rPr>
      </w:pPr>
      <w:r>
        <w:rPr>
          <w:sz w:val="28"/>
          <w:szCs w:val="28"/>
        </w:rPr>
        <w:t>Руководитель организации должен обеспечить размещение на указанных территориях знаков пожарной безопасности «Курение табака и пользование открытым огнем запрещено».</w:t>
      </w:r>
    </w:p>
    <w:p w:rsidR="00CA0A6C" w:rsidRDefault="00E95102">
      <w:pPr>
        <w:widowControl w:val="0"/>
        <w:ind w:firstLine="709"/>
        <w:rPr>
          <w:sz w:val="28"/>
          <w:szCs w:val="28"/>
        </w:rPr>
      </w:pPr>
      <w:r>
        <w:rPr>
          <w:sz w:val="28"/>
          <w:szCs w:val="28"/>
        </w:rPr>
        <w:t>Места, специально отведенные для курения табака, обозначаются знаками «Место для курения».</w:t>
      </w:r>
    </w:p>
    <w:p w:rsidR="00CA0A6C" w:rsidRDefault="00E95102">
      <w:pPr>
        <w:widowControl w:val="0"/>
        <w:ind w:firstLine="709"/>
        <w:rPr>
          <w:sz w:val="28"/>
          <w:szCs w:val="28"/>
        </w:rPr>
      </w:pPr>
      <w:r>
        <w:rPr>
          <w:sz w:val="28"/>
          <w:szCs w:val="28"/>
        </w:rPr>
        <w:t>5.</w:t>
      </w:r>
      <w:r>
        <w:rPr>
          <w:sz w:val="28"/>
          <w:szCs w:val="28"/>
        </w:rPr>
        <w:tab/>
        <w:t>В здании или сооружении, кроме жилых домов, в котором может одновременно находиться 50 и более человек, то есть на объекте с массовым пребыванием людей, а также на объекте с рабочими местами на этаже для 10 и более человек руководитель организации должен обеспечить наличие планов эвакуации людей при пожаре.</w:t>
      </w:r>
    </w:p>
    <w:p w:rsidR="00CA0A6C" w:rsidRDefault="00E95102">
      <w:pPr>
        <w:widowControl w:val="0"/>
        <w:ind w:firstLine="709"/>
        <w:rPr>
          <w:sz w:val="28"/>
          <w:szCs w:val="28"/>
        </w:rPr>
      </w:pPr>
      <w:r>
        <w:rPr>
          <w:sz w:val="28"/>
          <w:szCs w:val="28"/>
        </w:rPr>
        <w:t>На плане эвакуации людей при пожаре обозначаются места хранения первичных средств пожаротушения.</w:t>
      </w:r>
    </w:p>
    <w:p w:rsidR="00CA0A6C" w:rsidRDefault="00E95102">
      <w:pPr>
        <w:widowControl w:val="0"/>
        <w:ind w:firstLine="709"/>
      </w:pPr>
      <w:r>
        <w:rPr>
          <w:sz w:val="28"/>
          <w:szCs w:val="28"/>
        </w:rPr>
        <w:t xml:space="preserve">Основным документом регламентирующим порядок разработки планов эвакуации является ГОСТ Р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стандарт применим </w:t>
      </w:r>
      <w:r>
        <w:rPr>
          <w:sz w:val="28"/>
          <w:szCs w:val="28"/>
          <w:lang w:eastAsia="en-US"/>
        </w:rPr>
        <w:t xml:space="preserve">в целом, за исключением </w:t>
      </w:r>
      <w:hyperlink r:id="rId14">
        <w:r>
          <w:rPr>
            <w:sz w:val="28"/>
            <w:szCs w:val="28"/>
            <w:lang w:eastAsia="en-US"/>
          </w:rPr>
          <w:t>пунктов 4.5</w:t>
        </w:r>
      </w:hyperlink>
      <w:r>
        <w:rPr>
          <w:sz w:val="28"/>
          <w:szCs w:val="28"/>
          <w:lang w:eastAsia="en-US"/>
        </w:rPr>
        <w:t xml:space="preserve">, </w:t>
      </w:r>
      <w:hyperlink r:id="rId15">
        <w:r>
          <w:rPr>
            <w:sz w:val="28"/>
            <w:szCs w:val="28"/>
            <w:lang w:eastAsia="en-US"/>
          </w:rPr>
          <w:t>4.5.1</w:t>
        </w:r>
      </w:hyperlink>
      <w:r>
        <w:rPr>
          <w:sz w:val="28"/>
          <w:szCs w:val="28"/>
          <w:lang w:eastAsia="en-US"/>
        </w:rPr>
        <w:t xml:space="preserve">, </w:t>
      </w:r>
      <w:hyperlink r:id="rId16">
        <w:r>
          <w:rPr>
            <w:sz w:val="28"/>
            <w:szCs w:val="28"/>
            <w:lang w:eastAsia="en-US"/>
          </w:rPr>
          <w:t>4.5.2</w:t>
        </w:r>
      </w:hyperlink>
      <w:r>
        <w:rPr>
          <w:sz w:val="28"/>
          <w:szCs w:val="28"/>
          <w:lang w:eastAsia="en-US"/>
        </w:rPr>
        <w:t xml:space="preserve">, </w:t>
      </w:r>
      <w:hyperlink r:id="rId17">
        <w:r>
          <w:rPr>
            <w:sz w:val="28"/>
            <w:szCs w:val="28"/>
            <w:lang w:eastAsia="en-US"/>
          </w:rPr>
          <w:t>6.2.7</w:t>
        </w:r>
      </w:hyperlink>
      <w:r>
        <w:rPr>
          <w:sz w:val="28"/>
          <w:szCs w:val="28"/>
          <w:lang w:eastAsia="en-US"/>
        </w:rPr>
        <w:t xml:space="preserve">, </w:t>
      </w:r>
      <w:hyperlink r:id="rId18">
        <w:r>
          <w:rPr>
            <w:sz w:val="28"/>
            <w:szCs w:val="28"/>
            <w:lang w:eastAsia="en-US"/>
          </w:rPr>
          <w:t>6.2.8</w:t>
        </w:r>
      </w:hyperlink>
      <w:r>
        <w:rPr>
          <w:sz w:val="28"/>
          <w:szCs w:val="28"/>
          <w:lang w:eastAsia="en-US"/>
        </w:rPr>
        <w:t>.</w:t>
      </w:r>
    </w:p>
    <w:p w:rsidR="00CA0A6C" w:rsidRDefault="00E95102">
      <w:pPr>
        <w:widowControl w:val="0"/>
        <w:ind w:firstLine="709"/>
        <w:rPr>
          <w:sz w:val="28"/>
          <w:szCs w:val="28"/>
        </w:rPr>
      </w:pPr>
      <w:r>
        <w:rPr>
          <w:sz w:val="28"/>
          <w:szCs w:val="28"/>
        </w:rPr>
        <w:t>6.</w:t>
      </w:r>
      <w:r>
        <w:rPr>
          <w:sz w:val="28"/>
          <w:szCs w:val="28"/>
        </w:rPr>
        <w:tab/>
        <w:t>Руководитель организации должен обеспечить исправное состояние систем и установок противопожарной защиты и организовать проведение проверок их работоспособности в соответствии с инструкцией на технические средства завода-изготовителя, национальными и (или) международными стандартами с оформлением акта проверки.</w:t>
      </w:r>
    </w:p>
    <w:p w:rsidR="00CA0A6C" w:rsidRDefault="00E95102">
      <w:pPr>
        <w:widowControl w:val="0"/>
        <w:ind w:firstLine="709"/>
        <w:rPr>
          <w:sz w:val="28"/>
          <w:szCs w:val="28"/>
        </w:rPr>
      </w:pPr>
      <w:r>
        <w:rPr>
          <w:sz w:val="28"/>
          <w:szCs w:val="28"/>
        </w:rPr>
        <w:t xml:space="preserve">При монтаже, ремонте и обслуживании средств обеспечения пожарной </w:t>
      </w:r>
      <w:r>
        <w:rPr>
          <w:sz w:val="28"/>
          <w:szCs w:val="28"/>
        </w:rPr>
        <w:lastRenderedPageBreak/>
        <w:t>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CA0A6C" w:rsidRDefault="00E95102">
      <w:pPr>
        <w:widowControl w:val="0"/>
        <w:ind w:firstLine="709"/>
        <w:rPr>
          <w:sz w:val="28"/>
          <w:szCs w:val="28"/>
        </w:rPr>
      </w:pPr>
      <w:r>
        <w:rPr>
          <w:sz w:val="28"/>
          <w:szCs w:val="28"/>
        </w:rPr>
        <w:t>На объекте защиты должна храниться исполнительная документация на установки и системы противопожарной защиты объекта.</w:t>
      </w:r>
    </w:p>
    <w:p w:rsidR="00CA0A6C" w:rsidRDefault="00E95102">
      <w:pPr>
        <w:widowControl w:val="0"/>
        <w:ind w:firstLine="709"/>
        <w:rPr>
          <w:sz w:val="28"/>
          <w:szCs w:val="28"/>
        </w:rPr>
      </w:pPr>
      <w:r>
        <w:rPr>
          <w:sz w:val="28"/>
          <w:szCs w:val="28"/>
        </w:rPr>
        <w:t>Руководитель организации должен обеспечить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CA0A6C" w:rsidRDefault="00E95102">
      <w:pPr>
        <w:widowControl w:val="0"/>
        <w:ind w:firstLine="709"/>
        <w:rPr>
          <w:sz w:val="28"/>
          <w:szCs w:val="28"/>
        </w:rPr>
      </w:pPr>
      <w:r>
        <w:rPr>
          <w:sz w:val="28"/>
          <w:szCs w:val="28"/>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от пожаров.</w:t>
      </w:r>
    </w:p>
    <w:p w:rsidR="00CA0A6C" w:rsidRDefault="00E95102">
      <w:pPr>
        <w:widowControl w:val="0"/>
        <w:ind w:firstLine="709"/>
        <w:rPr>
          <w:sz w:val="28"/>
          <w:szCs w:val="28"/>
        </w:rPr>
      </w:pPr>
      <w:r>
        <w:rPr>
          <w:sz w:val="28"/>
          <w:szCs w:val="28"/>
        </w:rPr>
        <w:t>7.</w:t>
      </w:r>
      <w:r>
        <w:rPr>
          <w:sz w:val="28"/>
          <w:szCs w:val="28"/>
        </w:rPr>
        <w:tab/>
        <w:t xml:space="preserve">Руководитель организации должен обеспечить устранение повреждений средств огнезащиты для строительных конструкций, инженерного оборудования зданий и сооружений, а также осуществить проверку состояния огнезащитной обработки (пропитки) в соответствии с инструкцией изготовителя с составлением акта (протокола) проверки состояния огнезащитной обработки (пропитки). </w:t>
      </w:r>
    </w:p>
    <w:p w:rsidR="00CA0A6C" w:rsidRDefault="00E95102">
      <w:pPr>
        <w:widowControl w:val="0"/>
        <w:ind w:firstLine="709"/>
        <w:rPr>
          <w:sz w:val="28"/>
          <w:szCs w:val="28"/>
        </w:rPr>
      </w:pPr>
      <w:r>
        <w:rPr>
          <w:sz w:val="28"/>
          <w:szCs w:val="28"/>
        </w:rPr>
        <w:t>Проверка состояния огнезащитной обработки (пропитки) при отсутствии в инструкции сроков периодичности проводится не реже 1 раза в год.</w:t>
      </w:r>
    </w:p>
    <w:p w:rsidR="00CA0A6C" w:rsidRDefault="00E95102">
      <w:pPr>
        <w:widowControl w:val="0"/>
        <w:ind w:firstLine="709"/>
        <w:rPr>
          <w:sz w:val="28"/>
          <w:szCs w:val="28"/>
        </w:rPr>
      </w:pPr>
      <w:r>
        <w:rPr>
          <w:sz w:val="28"/>
          <w:szCs w:val="28"/>
        </w:rP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w:t>
      </w:r>
    </w:p>
    <w:p w:rsidR="00CA0A6C" w:rsidRDefault="00E95102">
      <w:pPr>
        <w:widowControl w:val="0"/>
        <w:ind w:firstLine="709"/>
        <w:rPr>
          <w:sz w:val="28"/>
          <w:szCs w:val="28"/>
        </w:rPr>
      </w:pPr>
      <w:r>
        <w:rPr>
          <w:sz w:val="28"/>
          <w:szCs w:val="28"/>
        </w:rPr>
        <w:t>8.</w:t>
      </w:r>
      <w:r>
        <w:rPr>
          <w:sz w:val="28"/>
          <w:szCs w:val="28"/>
        </w:rPr>
        <w:tab/>
        <w:t>Не допускать на объекте защиты:</w:t>
      </w:r>
    </w:p>
    <w:p w:rsidR="00CA0A6C" w:rsidRDefault="00E95102">
      <w:pPr>
        <w:widowControl w:val="0"/>
        <w:ind w:firstLine="709"/>
        <w:rPr>
          <w:sz w:val="28"/>
          <w:szCs w:val="28"/>
        </w:rPr>
      </w:pPr>
      <w:r>
        <w:rPr>
          <w:sz w:val="28"/>
          <w:szCs w:val="28"/>
        </w:rPr>
        <w:t>эксплуатацию электропроводов и кабелей с видимыми нарушениями изоляции;</w:t>
      </w:r>
    </w:p>
    <w:p w:rsidR="00CA0A6C" w:rsidRDefault="00E95102">
      <w:pPr>
        <w:widowControl w:val="0"/>
        <w:ind w:firstLine="709"/>
        <w:rPr>
          <w:sz w:val="28"/>
          <w:szCs w:val="28"/>
        </w:rPr>
      </w:pPr>
      <w:r>
        <w:rPr>
          <w:sz w:val="28"/>
          <w:szCs w:val="28"/>
        </w:rPr>
        <w:t>использование розетками, рубильниками, другими электроустановочными изделиями с повреждениями;</w:t>
      </w:r>
    </w:p>
    <w:p w:rsidR="00CA0A6C" w:rsidRDefault="00E95102">
      <w:pPr>
        <w:widowControl w:val="0"/>
        <w:ind w:firstLine="709"/>
        <w:rPr>
          <w:sz w:val="28"/>
          <w:szCs w:val="28"/>
        </w:rPr>
      </w:pPr>
      <w:r>
        <w:rPr>
          <w:sz w:val="28"/>
          <w:szCs w:val="28"/>
        </w:rPr>
        <w:t>обертывание электролампы и светильники бумагой, тканью и другими горючими материалами, а также эксплуатацию светильников со снятыми колпаками (рассеивателями), предусмотренными конструкцией светильника;</w:t>
      </w:r>
    </w:p>
    <w:p w:rsidR="00CA0A6C" w:rsidRDefault="00E95102">
      <w:pPr>
        <w:widowControl w:val="0"/>
        <w:ind w:firstLine="709"/>
        <w:rPr>
          <w:sz w:val="28"/>
          <w:szCs w:val="28"/>
        </w:rPr>
      </w:pPr>
      <w:r>
        <w:rPr>
          <w:sz w:val="28"/>
          <w:szCs w:val="28"/>
        </w:rPr>
        <w:t>размещение (складирование) в электрощитовых (у электрощитов), у электродвигателей и пусковой аппаратуры горючих (в том числе легковоспламеняющихся) веществ и материалов.</w:t>
      </w:r>
    </w:p>
    <w:p w:rsidR="00CA0A6C" w:rsidRDefault="00E95102">
      <w:pPr>
        <w:widowControl w:val="0"/>
        <w:ind w:firstLine="709"/>
        <w:rPr>
          <w:sz w:val="28"/>
          <w:szCs w:val="28"/>
        </w:rPr>
      </w:pPr>
      <w:r>
        <w:rPr>
          <w:sz w:val="28"/>
          <w:szCs w:val="28"/>
        </w:rPr>
        <w:t>9.</w:t>
      </w:r>
      <w:r>
        <w:rPr>
          <w:sz w:val="28"/>
          <w:szCs w:val="28"/>
        </w:rPr>
        <w:tab/>
        <w:t xml:space="preserve">Руководители организаций должны обеспечить объекты защиты </w:t>
      </w:r>
      <w:r>
        <w:rPr>
          <w:sz w:val="28"/>
          <w:szCs w:val="28"/>
        </w:rPr>
        <w:lastRenderedPageBreak/>
        <w:t>огнетушителями по нормам согласно пунктам 468 и 474 ППР, приложениям № 1 и 2, а также соблюдение сроков их перезарядки, освидетельствования и своевременной замены, указанных в паспорте огнетушителя.</w:t>
      </w:r>
    </w:p>
    <w:p w:rsidR="00CA0A6C" w:rsidRDefault="00E95102">
      <w:pPr>
        <w:widowControl w:val="0"/>
        <w:ind w:firstLine="709"/>
        <w:rPr>
          <w:sz w:val="28"/>
          <w:szCs w:val="28"/>
        </w:rPr>
      </w:pPr>
      <w:r>
        <w:rPr>
          <w:sz w:val="28"/>
          <w:szCs w:val="28"/>
        </w:rPr>
        <w:t>Учет наличия, периодичности осмотра и сроков перезарядки огнетушителей ведется в специальном журнале произвольной формы.</w:t>
      </w:r>
    </w:p>
    <w:p w:rsidR="00CA0A6C" w:rsidRDefault="00E95102">
      <w:pPr>
        <w:widowControl w:val="0"/>
        <w:ind w:firstLine="709"/>
      </w:pPr>
      <w:r>
        <w:rPr>
          <w:sz w:val="28"/>
          <w:szCs w:val="28"/>
        </w:rPr>
        <w:t xml:space="preserve">Огнетушитель, установленный на объекте защиты, должен иметь паспорт завода-изготовителя и порядковый номер. </w:t>
      </w:r>
    </w:p>
    <w:p w:rsidR="00CA0A6C" w:rsidRDefault="00E95102">
      <w:pPr>
        <w:widowControl w:val="0"/>
        <w:ind w:firstLine="709"/>
        <w:rPr>
          <w:sz w:val="28"/>
          <w:szCs w:val="28"/>
        </w:rPr>
      </w:pPr>
      <w:r>
        <w:rPr>
          <w:sz w:val="28"/>
          <w:szCs w:val="28"/>
        </w:rPr>
        <w:t>С учетом внесенных изменений в ППР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CA0A6C" w:rsidRDefault="00E95102">
      <w:pPr>
        <w:widowControl w:val="0"/>
        <w:ind w:firstLine="709"/>
      </w:pPr>
      <w:r>
        <w:rPr>
          <w:sz w:val="28"/>
          <w:szCs w:val="28"/>
        </w:rPr>
        <w:t>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CA0A6C" w:rsidRDefault="00E95102">
      <w:pPr>
        <w:widowControl w:val="0"/>
        <w:ind w:firstLine="709"/>
      </w:pPr>
      <w:r>
        <w:rPr>
          <w:sz w:val="28"/>
          <w:szCs w:val="28"/>
        </w:rPr>
        <w:t>Здания и сооружения производственного и складского назначения дополнительно оснащаются передвижными огнетушителями в соответствии с приложением № 2 к ППР.</w:t>
      </w:r>
    </w:p>
    <w:p w:rsidR="00CA0A6C" w:rsidRDefault="00E95102">
      <w:pPr>
        <w:widowControl w:val="0"/>
        <w:ind w:firstLine="709"/>
        <w:rPr>
          <w:sz w:val="28"/>
          <w:szCs w:val="28"/>
        </w:rPr>
      </w:pPr>
      <w:r>
        <w:rPr>
          <w:sz w:val="28"/>
          <w:szCs w:val="28"/>
        </w:rPr>
        <w:t>Руководители организации должны обеспечить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организовать проведение проверок их работоспособности не реже 2 раз в год (весной и осенью) с составлением соответствующих актов.</w:t>
      </w:r>
    </w:p>
    <w:p w:rsidR="00CA0A6C" w:rsidRDefault="00E95102">
      <w:pPr>
        <w:widowControl w:val="0"/>
        <w:ind w:firstLine="709"/>
        <w:rPr>
          <w:sz w:val="28"/>
          <w:szCs w:val="28"/>
        </w:rPr>
      </w:pPr>
      <w:r>
        <w:rPr>
          <w:sz w:val="28"/>
          <w:szCs w:val="28"/>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не извещают об этом подразделение пожарной охраны.</w:t>
      </w:r>
    </w:p>
    <w:p w:rsidR="00CA0A6C" w:rsidRDefault="00E95102">
      <w:pPr>
        <w:widowControl w:val="0"/>
        <w:ind w:firstLine="709"/>
        <w:rPr>
          <w:sz w:val="28"/>
          <w:szCs w:val="28"/>
        </w:rPr>
      </w:pPr>
      <w:r>
        <w:rPr>
          <w:sz w:val="28"/>
          <w:szCs w:val="28"/>
        </w:rPr>
        <w:t>В соответствии с методикой испытаний внутреннего противопожарного водопровода, разработанной федеральным государственным бюджетным учреждением «Всероссийский ордена «Знак Почета» научно – исследовательский институт противопожарной обороны МЧС России в 2005 году, проверяются наиболее удаленные и высоко расположенные от ввода водопровода пожарные краны (далее - ПК). При подаче воды фиксируются показания манометра, установленного на стволе-водомере. По таблице 3 СНиП 2.04-1085* в зависимости от диаметра насадки установленной на ствол, определяется расход и высота компактной части струи. В качестве измерительного оборудования применяется ствол водомер с насадкой 16 мм.</w:t>
      </w:r>
    </w:p>
    <w:p w:rsidR="00CA0A6C" w:rsidRDefault="00E95102">
      <w:pPr>
        <w:widowControl w:val="0"/>
        <w:ind w:firstLine="709"/>
      </w:pPr>
      <w:r>
        <w:rPr>
          <w:sz w:val="28"/>
          <w:szCs w:val="28"/>
        </w:rPr>
        <w:t xml:space="preserve">Руководители организации должны обеспечить исправное состояние </w:t>
      </w:r>
      <w:r>
        <w:rPr>
          <w:sz w:val="28"/>
          <w:szCs w:val="28"/>
        </w:rPr>
        <w:lastRenderedPageBreak/>
        <w:t>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p w:rsidR="00CA0A6C" w:rsidRDefault="00E95102">
      <w:pPr>
        <w:widowControl w:val="0"/>
        <w:ind w:firstLine="709"/>
      </w:pPr>
      <w:r>
        <w:rPr>
          <w:sz w:val="28"/>
          <w:szCs w:val="28"/>
        </w:rPr>
        <w:t>Направление движения к пожарным гидрантам и резервуарам, являющимся источником противопожарного водоснабжения, должно быть обозначено указателями с четко нанесенными цифрами расстояния до их месторасположения.</w:t>
      </w:r>
    </w:p>
    <w:p w:rsidR="00CA0A6C" w:rsidRDefault="00E95102">
      <w:pPr>
        <w:widowControl w:val="0"/>
        <w:ind w:firstLine="709"/>
        <w:rPr>
          <w:sz w:val="28"/>
          <w:szCs w:val="28"/>
        </w:rPr>
      </w:pPr>
      <w:r>
        <w:rPr>
          <w:sz w:val="28"/>
          <w:szCs w:val="28"/>
        </w:rPr>
        <w:t>Руководителем организации должны обеспечить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и организовать перекатку пожарных рукавов (не реже 1 раза в год).</w:t>
      </w:r>
    </w:p>
    <w:p w:rsidR="00CA0A6C" w:rsidRDefault="00E95102">
      <w:pPr>
        <w:widowControl w:val="0"/>
        <w:ind w:firstLine="709"/>
        <w:rPr>
          <w:sz w:val="28"/>
          <w:szCs w:val="28"/>
        </w:rPr>
      </w:pPr>
      <w:r>
        <w:rPr>
          <w:sz w:val="28"/>
          <w:szCs w:val="28"/>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их опломбирования и фиксации в закрытом положении.</w:t>
      </w:r>
    </w:p>
    <w:p w:rsidR="00CA0A6C" w:rsidRDefault="00E95102">
      <w:pPr>
        <w:widowControl w:val="0"/>
        <w:ind w:firstLine="709"/>
        <w:rPr>
          <w:sz w:val="28"/>
          <w:szCs w:val="28"/>
        </w:rPr>
      </w:pPr>
      <w:r>
        <w:rPr>
          <w:sz w:val="28"/>
          <w:szCs w:val="28"/>
        </w:rPr>
        <w:t>10.</w:t>
      </w:r>
      <w:r>
        <w:rPr>
          <w:sz w:val="28"/>
          <w:szCs w:val="28"/>
        </w:rPr>
        <w:tab/>
        <w:t>Руководители организаций должны обеспечить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и организовать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CA0A6C" w:rsidRDefault="00E95102">
      <w:pPr>
        <w:widowControl w:val="0"/>
        <w:ind w:firstLine="709"/>
        <w:rPr>
          <w:sz w:val="28"/>
          <w:szCs w:val="28"/>
        </w:rPr>
      </w:pPr>
      <w:r>
        <w:rPr>
          <w:sz w:val="28"/>
          <w:szCs w:val="28"/>
        </w:rPr>
        <w:t>11.</w:t>
      </w:r>
      <w:r>
        <w:rPr>
          <w:sz w:val="28"/>
          <w:szCs w:val="28"/>
        </w:rPr>
        <w:tab/>
        <w:t>При эксплуатации эвакуационных путей и выходов руководители организаций должны обеспечить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CA0A6C" w:rsidRDefault="00E95102">
      <w:pPr>
        <w:widowControl w:val="0"/>
        <w:ind w:firstLine="709"/>
        <w:rPr>
          <w:sz w:val="28"/>
          <w:szCs w:val="28"/>
        </w:rPr>
      </w:pPr>
      <w:r>
        <w:rPr>
          <w:sz w:val="28"/>
          <w:szCs w:val="28"/>
        </w:rPr>
        <w:t>При эксплуатации эвакуационных путей, эвакуационных и аварийных выходов не допускать:</w:t>
      </w:r>
    </w:p>
    <w:p w:rsidR="00CA0A6C" w:rsidRDefault="00E95102">
      <w:pPr>
        <w:widowControl w:val="0"/>
        <w:ind w:firstLine="709"/>
        <w:rPr>
          <w:sz w:val="28"/>
          <w:szCs w:val="28"/>
        </w:rPr>
      </w:pPr>
      <w:r>
        <w:rPr>
          <w:sz w:val="28"/>
          <w:szCs w:val="28"/>
        </w:rPr>
        <w:t xml:space="preserve">устройство на путях эвакуации порогов (за исключением порогов в дверных проемах), установку раздвижных и подъемно-опускных дверей и ворот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w:t>
      </w:r>
      <w:r>
        <w:rPr>
          <w:sz w:val="28"/>
          <w:szCs w:val="28"/>
        </w:rPr>
        <w:lastRenderedPageBreak/>
        <w:t>открывания и блокирования устройств;</w:t>
      </w:r>
    </w:p>
    <w:p w:rsidR="00CA0A6C" w:rsidRDefault="00E95102">
      <w:pPr>
        <w:widowControl w:val="0"/>
        <w:ind w:firstLine="709"/>
        <w:rPr>
          <w:sz w:val="28"/>
          <w:szCs w:val="28"/>
        </w:rPr>
      </w:pPr>
      <w:r>
        <w:rPr>
          <w:sz w:val="28"/>
          <w:szCs w:val="28"/>
        </w:rPr>
        <w:t>размещение (установка)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различных материалов, изделий, оборудования, производственных отходов, мусора и других предметов, а также блокировка дверей эвакуационных выходов;</w:t>
      </w:r>
    </w:p>
    <w:p w:rsidR="00CA0A6C" w:rsidRDefault="00E95102">
      <w:pPr>
        <w:widowControl w:val="0"/>
        <w:ind w:firstLine="709"/>
        <w:rPr>
          <w:sz w:val="28"/>
          <w:szCs w:val="28"/>
        </w:rPr>
      </w:pPr>
      <w:r>
        <w:rPr>
          <w:sz w:val="28"/>
          <w:szCs w:val="28"/>
        </w:rPr>
        <w:t>фиксацию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CA0A6C" w:rsidRDefault="00E95102">
      <w:pPr>
        <w:widowControl w:val="0"/>
        <w:ind w:firstLine="709"/>
        <w:rPr>
          <w:sz w:val="28"/>
          <w:szCs w:val="28"/>
        </w:rPr>
      </w:pPr>
      <w:r>
        <w:rPr>
          <w:sz w:val="28"/>
          <w:szCs w:val="28"/>
        </w:rPr>
        <w:t>изменения направления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CA0A6C" w:rsidRDefault="00E95102">
      <w:pPr>
        <w:widowControl w:val="0"/>
        <w:ind w:firstLine="709"/>
        <w:rPr>
          <w:sz w:val="28"/>
          <w:szCs w:val="28"/>
        </w:rPr>
      </w:pPr>
      <w:r>
        <w:rPr>
          <w:sz w:val="28"/>
          <w:szCs w:val="28"/>
        </w:rPr>
        <w:t>12.</w:t>
      </w:r>
      <w:r>
        <w:rPr>
          <w:sz w:val="28"/>
          <w:szCs w:val="28"/>
        </w:rPr>
        <w:tab/>
        <w:t>Руководители организации должны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w:t>
      </w:r>
    </w:p>
    <w:p w:rsidR="00CA0A6C" w:rsidRDefault="00E95102">
      <w:pPr>
        <w:widowControl w:val="0"/>
        <w:ind w:firstLine="709"/>
        <w:rPr>
          <w:sz w:val="28"/>
          <w:szCs w:val="28"/>
        </w:rPr>
      </w:pPr>
      <w:r>
        <w:rPr>
          <w:sz w:val="28"/>
          <w:szCs w:val="28"/>
        </w:rPr>
        <w:t>13.</w:t>
      </w:r>
      <w:r>
        <w:rPr>
          <w:sz w:val="28"/>
          <w:szCs w:val="28"/>
        </w:rPr>
        <w:tab/>
        <w:t>Руководители организаций должны обеспечить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CA0A6C" w:rsidRDefault="00E95102">
      <w:pPr>
        <w:widowControl w:val="0"/>
        <w:ind w:firstLine="709"/>
        <w:rPr>
          <w:sz w:val="28"/>
          <w:szCs w:val="28"/>
        </w:rPr>
      </w:pPr>
      <w:r>
        <w:rPr>
          <w:sz w:val="28"/>
          <w:szCs w:val="28"/>
        </w:rPr>
        <w:t>В целях своевременного обеспечения требований пожарной безопасности необходимо:</w:t>
      </w:r>
    </w:p>
    <w:p w:rsidR="00CA0A6C" w:rsidRDefault="00E95102">
      <w:pPr>
        <w:widowControl w:val="0"/>
        <w:ind w:firstLine="709"/>
        <w:rPr>
          <w:sz w:val="28"/>
          <w:szCs w:val="28"/>
        </w:rPr>
      </w:pPr>
      <w:r>
        <w:rPr>
          <w:sz w:val="28"/>
          <w:szCs w:val="28"/>
        </w:rPr>
        <w:t>руководствоваться требованиями ППР, неукоснительно соблюдать их, как обязательные требования, направленные на обеспечение пожарной безопасности;</w:t>
      </w:r>
    </w:p>
    <w:p w:rsidR="00CA0A6C" w:rsidRDefault="00E95102">
      <w:pPr>
        <w:widowControl w:val="0"/>
        <w:ind w:firstLine="709"/>
        <w:rPr>
          <w:sz w:val="28"/>
          <w:szCs w:val="28"/>
        </w:rPr>
      </w:pPr>
      <w:r>
        <w:rPr>
          <w:sz w:val="28"/>
          <w:szCs w:val="28"/>
        </w:rPr>
        <w:t>принимать во внимание гибкую систему технического регулирования в области пожарной безопасности, позволяющую использовать экономически эффективные способы и средства обеспечения пожарной безопасности, а также заменять высокозатратные противопожарные мероприятия расчетными обоснованиями, подтверждающими соблюдение на объекте защиты допустимого пожарного риска;</w:t>
      </w:r>
    </w:p>
    <w:p w:rsidR="00CA0A6C" w:rsidRDefault="00E95102">
      <w:pPr>
        <w:widowControl w:val="0"/>
        <w:ind w:firstLine="709"/>
        <w:rPr>
          <w:sz w:val="28"/>
          <w:szCs w:val="28"/>
        </w:rPr>
      </w:pPr>
      <w:r>
        <w:rPr>
          <w:sz w:val="28"/>
          <w:szCs w:val="28"/>
        </w:rPr>
        <w:t>при заключении договоров аренды рекомендуется обратить внимание на предмет договора в части касающейся ответственности за вопросы обеспечения пожарной безопасности (собственник или арендатор отвечает за обеспечение пожарной безопасности – мероприятий капитального и режимного характера);</w:t>
      </w:r>
    </w:p>
    <w:p w:rsidR="00CA0A6C" w:rsidRDefault="00E95102">
      <w:pPr>
        <w:widowControl w:val="0"/>
        <w:ind w:firstLine="709"/>
        <w:rPr>
          <w:sz w:val="28"/>
          <w:szCs w:val="28"/>
        </w:rPr>
      </w:pPr>
      <w:r>
        <w:rPr>
          <w:sz w:val="28"/>
          <w:szCs w:val="28"/>
        </w:rPr>
        <w:t>перед заключением договора аренды, проведением перепланировки или реконструкции здания (помещения) рекомендуется проконсультироваться в органе ФГПН по вопросу пригодности данного помещения для осуществления конкретного вида предпринимательской деятельности;</w:t>
      </w:r>
    </w:p>
    <w:p w:rsidR="00CA0A6C" w:rsidRDefault="00E95102">
      <w:pPr>
        <w:widowControl w:val="0"/>
        <w:ind w:firstLine="709"/>
        <w:rPr>
          <w:sz w:val="28"/>
          <w:szCs w:val="28"/>
        </w:rPr>
      </w:pPr>
      <w:r>
        <w:rPr>
          <w:sz w:val="28"/>
          <w:szCs w:val="28"/>
        </w:rPr>
        <w:lastRenderedPageBreak/>
        <w:t>при заключении договоров на обслуживание противопожарных систем на объекте, рекомендуется утвердить график проведения обслуживания с конкретными сроками, а также сроками восстановительных работ при нарушении эксплуатации;</w:t>
      </w:r>
    </w:p>
    <w:p w:rsidR="00CA0A6C" w:rsidRDefault="00E95102">
      <w:pPr>
        <w:widowControl w:val="0"/>
        <w:ind w:firstLine="709"/>
        <w:rPr>
          <w:sz w:val="28"/>
          <w:szCs w:val="28"/>
        </w:rPr>
      </w:pPr>
      <w:r>
        <w:rPr>
          <w:sz w:val="28"/>
          <w:szCs w:val="28"/>
        </w:rPr>
        <w:t>в случае работы на предприятии подрядных организаций в обязательном порядке определите конкретную ответственность за обеспечение пожарной безопасности (от проведения первоначального инструктажа по мерам безопасности, до административной или финансовой ответственности за нарушение требований пожарной безопасности);</w:t>
      </w:r>
    </w:p>
    <w:p w:rsidR="00CA0A6C" w:rsidRDefault="00E95102">
      <w:pPr>
        <w:widowControl w:val="0"/>
        <w:ind w:firstLine="709"/>
      </w:pPr>
      <w:r>
        <w:rPr>
          <w:sz w:val="28"/>
          <w:szCs w:val="28"/>
        </w:rPr>
        <w:t>в случае невозможности определить качество работ по проектированию, монтажу или эксплуатации система пожарной безопасности, (автоматическая пожарная сигнализация, систем автоматического пожаротушения, система оповещения о пожаре, система противопожарного водопровода), а также проведенного расчета пожарного риска рекомендуется обратиться в компетентную организацию, где вам окажут квалифицированную помощь.</w:t>
      </w:r>
    </w:p>
    <w:p w:rsidR="00CA0A6C" w:rsidRDefault="00CA0A6C">
      <w:pPr>
        <w:widowControl w:val="0"/>
        <w:ind w:firstLine="709"/>
        <w:rPr>
          <w:sz w:val="28"/>
          <w:szCs w:val="28"/>
        </w:rPr>
      </w:pPr>
    </w:p>
    <w:p w:rsidR="00CA0A6C" w:rsidRDefault="00E95102">
      <w:pPr>
        <w:widowControl w:val="0"/>
        <w:ind w:firstLine="709"/>
      </w:pPr>
      <w:r>
        <w:rPr>
          <w:b/>
          <w:sz w:val="28"/>
          <w:szCs w:val="28"/>
        </w:rPr>
        <w:t>2.2. Основными причинами возникновения типовых нарушений требований пожарной безопасности являются следующие.</w:t>
      </w:r>
    </w:p>
    <w:p w:rsidR="00CA0A6C" w:rsidRDefault="00E95102">
      <w:pPr>
        <w:widowControl w:val="0"/>
        <w:ind w:firstLine="709"/>
        <w:rPr>
          <w:sz w:val="28"/>
          <w:szCs w:val="28"/>
        </w:rPr>
      </w:pPr>
      <w:r>
        <w:rPr>
          <w:sz w:val="28"/>
          <w:szCs w:val="28"/>
        </w:rPr>
        <w:t>Основными причинами типовых нарушений обязательных требований послужили:</w:t>
      </w:r>
    </w:p>
    <w:p w:rsidR="00CA0A6C" w:rsidRDefault="00E95102">
      <w:pPr>
        <w:widowControl w:val="0"/>
        <w:ind w:firstLine="709"/>
        <w:rPr>
          <w:sz w:val="28"/>
          <w:szCs w:val="28"/>
        </w:rPr>
      </w:pPr>
      <w:r>
        <w:rPr>
          <w:sz w:val="28"/>
          <w:szCs w:val="28"/>
        </w:rPr>
        <w:t>низкая личная ответственность;</w:t>
      </w:r>
    </w:p>
    <w:p w:rsidR="00CA0A6C" w:rsidRDefault="00E95102">
      <w:pPr>
        <w:widowControl w:val="0"/>
        <w:ind w:firstLine="709"/>
      </w:pPr>
      <w:r>
        <w:rPr>
          <w:sz w:val="28"/>
          <w:szCs w:val="28"/>
        </w:rPr>
        <w:t>оптимизация расходов (экономия денежных средств с целью их расходования на иные цели) с целью извлечения максимальной прибыли;</w:t>
      </w:r>
    </w:p>
    <w:p w:rsidR="00CA0A6C" w:rsidRDefault="00E95102">
      <w:pPr>
        <w:widowControl w:val="0"/>
        <w:ind w:firstLine="709"/>
        <w:rPr>
          <w:sz w:val="28"/>
          <w:szCs w:val="28"/>
        </w:rPr>
      </w:pPr>
      <w:r>
        <w:rPr>
          <w:sz w:val="28"/>
          <w:szCs w:val="28"/>
        </w:rPr>
        <w:t>отсутствие достаточного финансирования бюджетных организаций;</w:t>
      </w:r>
    </w:p>
    <w:p w:rsidR="00CA0A6C" w:rsidRDefault="00E95102">
      <w:pPr>
        <w:widowControl w:val="0"/>
        <w:ind w:firstLine="709"/>
      </w:pPr>
      <w:r>
        <w:rPr>
          <w:sz w:val="28"/>
          <w:szCs w:val="28"/>
        </w:rPr>
        <w:t>слабый контроль со стороны руководителей организаций за исполнением договорных отношений исполнителями (подрядчиком);</w:t>
      </w:r>
    </w:p>
    <w:p w:rsidR="00CA0A6C" w:rsidRDefault="00E95102">
      <w:pPr>
        <w:widowControl w:val="0"/>
        <w:ind w:firstLine="709"/>
      </w:pPr>
      <w:r>
        <w:rPr>
          <w:sz w:val="28"/>
          <w:szCs w:val="28"/>
        </w:rPr>
        <w:t>незнание обязательных требований.</w:t>
      </w:r>
    </w:p>
    <w:p w:rsidR="00CA0A6C" w:rsidRDefault="00E95102">
      <w:pPr>
        <w:widowControl w:val="0"/>
        <w:ind w:firstLine="709"/>
      </w:pPr>
      <w:r>
        <w:rPr>
          <w:sz w:val="28"/>
          <w:szCs w:val="28"/>
        </w:rPr>
        <w:t xml:space="preserve">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проведения мероприятий по контролю, содержат достаточные для достижения необходимого уровня безопасности положения, которые научно обоснованы и являются доступными для юридических лиц, индивидуальных предпринимателей. </w:t>
      </w:r>
    </w:p>
    <w:p w:rsidR="00CA0A6C" w:rsidRDefault="00E95102">
      <w:pPr>
        <w:widowControl w:val="0"/>
        <w:ind w:firstLine="709"/>
        <w:rPr>
          <w:sz w:val="28"/>
          <w:szCs w:val="28"/>
        </w:rPr>
      </w:pPr>
      <w:r>
        <w:rPr>
          <w:sz w:val="28"/>
          <w:szCs w:val="28"/>
        </w:rPr>
        <w:t>Юридические лица, индивидуальные предприниматели и граждане, по вопросам высокого уровня издержек по соблюдению обязательных требований по сравнению с уровнем возможной ответственности в Главное управление не обращались.</w:t>
      </w:r>
    </w:p>
    <w:p w:rsidR="00CA0A6C" w:rsidRDefault="00E95102">
      <w:pPr>
        <w:widowControl w:val="0"/>
        <w:ind w:firstLine="709"/>
        <w:rPr>
          <w:sz w:val="28"/>
          <w:szCs w:val="28"/>
        </w:rPr>
      </w:pPr>
      <w:r>
        <w:rPr>
          <w:sz w:val="28"/>
          <w:szCs w:val="28"/>
        </w:rPr>
        <w:t>Составы и санкции за нарушения требований пожарной безопасности, предусмотренные Кодексом об административных правонарушениях Российской Федерации, не требуют дополнительного разъяснения и соответствуют тяжести совершенного правонарушения.</w:t>
      </w:r>
    </w:p>
    <w:p w:rsidR="00CA0A6C" w:rsidRDefault="00E95102">
      <w:pPr>
        <w:widowControl w:val="0"/>
        <w:ind w:firstLine="709"/>
        <w:rPr>
          <w:sz w:val="28"/>
          <w:szCs w:val="28"/>
        </w:rPr>
      </w:pPr>
      <w:r>
        <w:rPr>
          <w:sz w:val="28"/>
          <w:szCs w:val="28"/>
        </w:rPr>
        <w:t xml:space="preserve">Юридические лица, индивидуальные предприниматели и граждане, по </w:t>
      </w:r>
      <w:r>
        <w:rPr>
          <w:sz w:val="28"/>
          <w:szCs w:val="28"/>
        </w:rPr>
        <w:lastRenderedPageBreak/>
        <w:t>вопросам отсутствия связи несоблюдения обязательного требования с риском причинения ущерба охраняемым законом ценностям в Главное управление не обращались.</w:t>
      </w:r>
    </w:p>
    <w:p w:rsidR="00CA0A6C" w:rsidRDefault="00E95102">
      <w:pPr>
        <w:widowControl w:val="0"/>
        <w:ind w:firstLine="709"/>
        <w:rPr>
          <w:sz w:val="28"/>
          <w:szCs w:val="28"/>
        </w:rPr>
      </w:pPr>
      <w:r>
        <w:rPr>
          <w:sz w:val="28"/>
          <w:szCs w:val="28"/>
        </w:rPr>
        <w:t>Порядок информирования об исполнении государственной функции осуществляется в соответствии с Административным регламентом МЧС России              № 644.</w:t>
      </w:r>
    </w:p>
    <w:p w:rsidR="00CA0A6C" w:rsidRDefault="00E95102">
      <w:pPr>
        <w:widowControl w:val="0"/>
        <w:ind w:firstLine="709"/>
        <w:rPr>
          <w:sz w:val="28"/>
          <w:szCs w:val="28"/>
        </w:rPr>
      </w:pPr>
      <w:r>
        <w:rPr>
          <w:sz w:val="28"/>
          <w:szCs w:val="28"/>
        </w:rPr>
        <w:t>На официальном сайте МЧС России размещена информация о деятельности надзорных органов, их компетенции, а также законодательные и нормативные правовые акты. Также в разделе «Законодательство» размещен перечень нормативных правовых актов Российской Федерации, соблюдение требований которых проверяется при проведении проверок в соответствии с компетенцией надзорных органов МЧС России.</w:t>
      </w:r>
    </w:p>
    <w:p w:rsidR="00CA0A6C" w:rsidRDefault="00E95102">
      <w:pPr>
        <w:widowControl w:val="0"/>
        <w:ind w:firstLine="709"/>
      </w:pPr>
      <w:r>
        <w:rPr>
          <w:sz w:val="28"/>
          <w:szCs w:val="28"/>
        </w:rPr>
        <w:t>Сведения об информировании о порядке исполнения государственной функции по осуществлению государственного надзора в области пожарной безопасности содержатся в разделе «Информация об услугах» федеральной государственной информационной системы «Единый портал государственных и муниципальных услуг».</w:t>
      </w:r>
    </w:p>
    <w:p w:rsidR="00CA0A6C" w:rsidRDefault="00E95102">
      <w:pPr>
        <w:widowControl w:val="0"/>
        <w:ind w:firstLine="709"/>
      </w:pPr>
      <w:r>
        <w:rPr>
          <w:color w:val="000000"/>
          <w:sz w:val="28"/>
          <w:szCs w:val="28"/>
        </w:rPr>
        <w:t>Во исполнение Федерального закона от 23.06.2016 № 182 – ФЗ                             «Об основах системы профилактики правонарушений в Российской Федерации», Закона № 294 – ФЗ,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приказом Главного управления от 20.12.2019 № 859 «Об утверждении программы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на 2020-2022 годы» (далее – приказ Главного управления № 859) утверждена Программа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на 2021 год.</w:t>
      </w:r>
    </w:p>
    <w:p w:rsidR="00CA0A6C" w:rsidRDefault="00E95102">
      <w:pPr>
        <w:widowControl w:val="0"/>
        <w:ind w:firstLine="709"/>
        <w:rPr>
          <w:sz w:val="28"/>
          <w:szCs w:val="28"/>
        </w:rPr>
      </w:pPr>
      <w:r>
        <w:rPr>
          <w:sz w:val="28"/>
          <w:szCs w:val="28"/>
        </w:rPr>
        <w:t>Одновременно с этим, в рамках реализации приоритетной программы «Реформа контрольной и надзорной деятельности», а также в целях обеспечения эффективной защиты прав и законных интересов субъектов предпринимательства, осуществляющих свою деятельность на территории области, раз в полугодие организовано проведение публичных обсуждений результатов правоприменительной практики органов надзорной деятельности Главного управления.</w:t>
      </w:r>
    </w:p>
    <w:p w:rsidR="00CA0A6C" w:rsidRDefault="00E95102">
      <w:pPr>
        <w:widowControl w:val="0"/>
        <w:ind w:firstLine="709"/>
        <w:rPr>
          <w:sz w:val="28"/>
          <w:szCs w:val="28"/>
        </w:rPr>
      </w:pPr>
      <w:r>
        <w:rPr>
          <w:sz w:val="28"/>
          <w:szCs w:val="28"/>
        </w:rPr>
        <w:t xml:space="preserve">В ходе указанного совещания планируется обсуждение проблемных вопросов, связанных с осуществлением контрольно-надзорной деятельности в области федерального государственного пожарного надзора, защиты </w:t>
      </w:r>
      <w:r>
        <w:rPr>
          <w:sz w:val="28"/>
          <w:szCs w:val="28"/>
        </w:rPr>
        <w:lastRenderedPageBreak/>
        <w:t>населения и территорий от чрезвычайных ситуаций природного и техногенного характера, гражданской обороны, лицензионного контроля при осуществлении деятельности по монтажу, техническому обслуживанию и ремонту средств обеспечения пожарной безопасности зданий и сооружений и по тушению пожаров в населённых пунктах, на производственных объектах и объектах инфраструктуры, по тушению лесных пожаров, государственного надзора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w:t>
      </w:r>
    </w:p>
    <w:p w:rsidR="00CA0A6C" w:rsidRDefault="00E95102">
      <w:pPr>
        <w:widowControl w:val="0"/>
        <w:ind w:firstLine="709"/>
        <w:rPr>
          <w:sz w:val="28"/>
          <w:szCs w:val="28"/>
        </w:rPr>
      </w:pPr>
      <w:r>
        <w:rPr>
          <w:sz w:val="28"/>
          <w:szCs w:val="28"/>
        </w:rPr>
        <w:t>Одной из основных целей реформы контрольной и надзорной деятельности является увеличение доли профилактических мероприятий в общем объёме контрольно-надзорной деятельности МЧС России на 45% по сравнению с 2016 годом к концу 2020 года (к концу 2025 года – на 70%).</w:t>
      </w:r>
    </w:p>
    <w:p w:rsidR="00CA0A6C" w:rsidRDefault="00E95102">
      <w:pPr>
        <w:widowControl w:val="0"/>
        <w:ind w:firstLine="709"/>
        <w:rPr>
          <w:sz w:val="28"/>
          <w:szCs w:val="28"/>
        </w:rPr>
      </w:pPr>
      <w:r>
        <w:rPr>
          <w:sz w:val="28"/>
          <w:szCs w:val="28"/>
        </w:rPr>
        <w:t>В соответствии с утвержденной Программой профилактики, разработанной согласно распоряжения МЧС России от 10.10.2016 № 448 «О реализации мероприятий профилактических операций» комплекс профилактических мероприятий проводится в рамках сезонных профилактических операций, основной упор при которых направлен на проведение разъяснительной и просветительской работы по вопросам соблюдения мер безопасности в быту, на отдыхе, на объектах экономики, а также необходимых действий при угрозе или возникновении чрезвычайных ситуаций.</w:t>
      </w:r>
    </w:p>
    <w:p w:rsidR="00CA0A6C" w:rsidRDefault="00E95102">
      <w:pPr>
        <w:widowControl w:val="0"/>
        <w:ind w:firstLine="709"/>
      </w:pPr>
      <w:r>
        <w:rPr>
          <w:sz w:val="28"/>
          <w:szCs w:val="28"/>
        </w:rPr>
        <w:t xml:space="preserve">В течение 1 полугодия 2021 года организовано и проведено 207 массовых профилактических мероприятия в области пожарной безопасности, на которых проинструктировано 3 778 человек. </w:t>
      </w:r>
    </w:p>
    <w:p w:rsidR="00CA0A6C" w:rsidRDefault="00E95102">
      <w:pPr>
        <w:widowControl w:val="0"/>
        <w:ind w:firstLine="709"/>
      </w:pPr>
      <w:r>
        <w:rPr>
          <w:sz w:val="28"/>
          <w:szCs w:val="28"/>
        </w:rPr>
        <w:t>Проведено 78 мероприятий с детьми и охватом 13 246 человек.</w:t>
      </w:r>
    </w:p>
    <w:p w:rsidR="00CA0A6C" w:rsidRDefault="00E95102">
      <w:pPr>
        <w:widowControl w:val="0"/>
        <w:ind w:firstLine="709"/>
      </w:pPr>
      <w:r>
        <w:rPr>
          <w:sz w:val="28"/>
          <w:szCs w:val="28"/>
        </w:rPr>
        <w:t>Проведено 308 практических тренировок по эвакуации из зданий, отработке действий персонала в случае возникновения чрезвычайных ситуаций, в которых приняло участие 8578 человек.</w:t>
      </w:r>
    </w:p>
    <w:p w:rsidR="00CA0A6C" w:rsidRDefault="00E95102">
      <w:pPr>
        <w:widowControl w:val="0"/>
        <w:ind w:firstLine="709"/>
      </w:pPr>
      <w:r w:rsidRPr="00E95102">
        <w:rPr>
          <w:color w:val="000000"/>
          <w:sz w:val="28"/>
          <w:szCs w:val="28"/>
        </w:rPr>
        <w:t>Проведено 7519 профилактических обследований объектов защиты.</w:t>
      </w:r>
    </w:p>
    <w:p w:rsidR="00CA0A6C" w:rsidRDefault="00E95102">
      <w:pPr>
        <w:widowControl w:val="0"/>
        <w:ind w:firstLine="709"/>
      </w:pPr>
      <w:r w:rsidRPr="00E95102">
        <w:rPr>
          <w:color w:val="000000"/>
          <w:sz w:val="28"/>
          <w:szCs w:val="28"/>
        </w:rPr>
        <w:t>Распространено 17 651 наглядная агитация листовка (памятка) по вопросам соблюдения мер безопасности и необходимых действий при обнаружении пожара.</w:t>
      </w:r>
    </w:p>
    <w:p w:rsidR="00CA0A6C" w:rsidRDefault="00E95102">
      <w:pPr>
        <w:widowControl w:val="0"/>
        <w:ind w:firstLine="709"/>
      </w:pPr>
      <w:r w:rsidRPr="00E95102">
        <w:rPr>
          <w:color w:val="000000"/>
          <w:sz w:val="28"/>
          <w:szCs w:val="28"/>
        </w:rPr>
        <w:t>В средствах массовой информации размещено 538 материалов, выступлений по информационному освещению мер пожарной безопасности, необходимых действиях при обнаружении пожара, действиям при угрозе возникновения или при возникновении чрезвычайной ситуации.</w:t>
      </w:r>
    </w:p>
    <w:p w:rsidR="00CA0A6C" w:rsidRDefault="00E95102">
      <w:pPr>
        <w:widowControl w:val="0"/>
        <w:ind w:firstLine="709"/>
      </w:pPr>
      <w:r w:rsidRPr="00E95102">
        <w:rPr>
          <w:color w:val="000000"/>
          <w:sz w:val="28"/>
          <w:szCs w:val="28"/>
        </w:rPr>
        <w:t>Все мероприятия, предусмотренные сезонными операциями, организованы и проводятся в установленные сроки.</w:t>
      </w:r>
    </w:p>
    <w:p w:rsidR="00CA0A6C" w:rsidRDefault="00CA0A6C">
      <w:pPr>
        <w:widowControl w:val="0"/>
        <w:ind w:firstLine="709"/>
        <w:rPr>
          <w:b/>
          <w:sz w:val="28"/>
          <w:szCs w:val="28"/>
        </w:rPr>
      </w:pPr>
    </w:p>
    <w:p w:rsidR="00CA0A6C" w:rsidRDefault="00E95102">
      <w:pPr>
        <w:widowControl w:val="0"/>
        <w:ind w:firstLine="709"/>
        <w:contextualSpacing/>
      </w:pPr>
      <w:r>
        <w:rPr>
          <w:b/>
          <w:sz w:val="28"/>
          <w:szCs w:val="28"/>
        </w:rPr>
        <w:t>2.3.</w:t>
      </w:r>
      <w:r>
        <w:rPr>
          <w:b/>
          <w:sz w:val="28"/>
          <w:szCs w:val="28"/>
        </w:rPr>
        <w:tab/>
        <w:t>Применение обязательных требований в системной взаимосвязи положений различных нормативных правовых актов, иных нормативных документов.</w:t>
      </w:r>
    </w:p>
    <w:p w:rsidR="00CA0A6C" w:rsidRDefault="00E95102">
      <w:pPr>
        <w:widowControl w:val="0"/>
        <w:ind w:firstLine="709"/>
        <w:contextualSpacing/>
      </w:pPr>
      <w:r>
        <w:rPr>
          <w:sz w:val="28"/>
          <w:szCs w:val="28"/>
        </w:rPr>
        <w:t xml:space="preserve">Проблемные вопросы при применении обязательных требований в </w:t>
      </w:r>
      <w:r>
        <w:rPr>
          <w:sz w:val="28"/>
          <w:szCs w:val="28"/>
        </w:rPr>
        <w:lastRenderedPageBreak/>
        <w:t>области пожарной безопасности в системной взаимосвязи положений различных нормативных правовых актов, иных нормативных документов отсутствуют.</w:t>
      </w:r>
    </w:p>
    <w:p w:rsidR="00CA0A6C" w:rsidRDefault="00E95102">
      <w:pPr>
        <w:widowControl w:val="0"/>
        <w:ind w:firstLine="709"/>
        <w:contextualSpacing/>
        <w:rPr>
          <w:sz w:val="28"/>
          <w:szCs w:val="28"/>
        </w:rPr>
      </w:pPr>
      <w:r>
        <w:rPr>
          <w:sz w:val="28"/>
          <w:szCs w:val="28"/>
        </w:rPr>
        <w:t>Юридические лица, индивидуальные предприниматели и граждане, по вопросам избыточности, дублирования, устаревания обязательных требований в Главное управление не обращались.</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2.4.</w:t>
      </w:r>
      <w:r>
        <w:rPr>
          <w:b/>
          <w:sz w:val="28"/>
          <w:szCs w:val="28"/>
        </w:rPr>
        <w:tab/>
        <w:t>Вопросы недостаточной ясности и взаимной согласованности обязательных требований.</w:t>
      </w:r>
    </w:p>
    <w:p w:rsidR="00CA0A6C" w:rsidRDefault="00E95102">
      <w:pPr>
        <w:widowControl w:val="0"/>
        <w:ind w:firstLine="709"/>
        <w:rPr>
          <w:sz w:val="28"/>
          <w:szCs w:val="28"/>
        </w:rPr>
      </w:pPr>
      <w:r>
        <w:rPr>
          <w:sz w:val="28"/>
          <w:szCs w:val="28"/>
        </w:rPr>
        <w:t>Вопросы недостаточной ясности и взаимной согласованности при проведении проверок по соблюдению требований пожарной безопасности указаны ниже в пункте 2.7.</w:t>
      </w:r>
    </w:p>
    <w:p w:rsidR="00CA0A6C" w:rsidRDefault="00E95102">
      <w:pPr>
        <w:widowControl w:val="0"/>
        <w:ind w:firstLine="709"/>
        <w:rPr>
          <w:sz w:val="28"/>
          <w:szCs w:val="28"/>
        </w:rPr>
      </w:pPr>
      <w:r>
        <w:rPr>
          <w:sz w:val="28"/>
          <w:szCs w:val="28"/>
        </w:rPr>
        <w:t>Юридические лица, индивидуальные предприниматели и граждане, по вопросам неясности или неоднозначности трактовки обязательного требования в Главное управление не обращались.</w:t>
      </w:r>
    </w:p>
    <w:p w:rsidR="00CA0A6C" w:rsidRDefault="00CA0A6C">
      <w:pPr>
        <w:widowControl w:val="0"/>
        <w:ind w:firstLine="709"/>
        <w:rPr>
          <w:sz w:val="28"/>
          <w:szCs w:val="28"/>
        </w:rPr>
      </w:pPr>
    </w:p>
    <w:p w:rsidR="00CA0A6C" w:rsidRDefault="00E95102">
      <w:pPr>
        <w:widowControl w:val="0"/>
        <w:ind w:firstLine="709"/>
        <w:rPr>
          <w:b/>
          <w:sz w:val="28"/>
          <w:szCs w:val="28"/>
        </w:rPr>
      </w:pPr>
      <w:r>
        <w:rPr>
          <w:b/>
          <w:sz w:val="28"/>
          <w:szCs w:val="28"/>
        </w:rPr>
        <w:t>2.5.</w:t>
      </w:r>
      <w:r>
        <w:rPr>
          <w:b/>
          <w:sz w:val="28"/>
          <w:szCs w:val="28"/>
        </w:rPr>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rsidR="00CA0A6C" w:rsidRDefault="00E95102">
      <w:pPr>
        <w:ind w:firstLine="709"/>
      </w:pPr>
      <w:r>
        <w:rPr>
          <w:sz w:val="28"/>
          <w:szCs w:val="28"/>
        </w:rPr>
        <w:t>С 01.07.2021 вступил в силу Федеральный закон от 31.07.2020 № 248-ФЗ              «О государственном контроле (надзоре) и муниципальном контроле в Российской Федерации» (далее — Закон № 248).</w:t>
      </w:r>
    </w:p>
    <w:p w:rsidR="00CA0A6C" w:rsidRDefault="00E95102">
      <w:pPr>
        <w:ind w:firstLine="709"/>
      </w:pPr>
      <w:r>
        <w:rPr>
          <w:sz w:val="28"/>
          <w:szCs w:val="28"/>
        </w:rPr>
        <w:t>02.07.2021 вступили в силу постановления Правительства Российской Федерации:</w:t>
      </w:r>
    </w:p>
    <w:p w:rsidR="00CA0A6C" w:rsidRDefault="00E95102">
      <w:pPr>
        <w:ind w:firstLine="709"/>
      </w:pPr>
      <w:r>
        <w:rPr>
          <w:sz w:val="28"/>
          <w:szCs w:val="28"/>
        </w:rPr>
        <w:t>от 25.06.2021 № 1007 «О федеральном государственном надзоре в области гражданской обороны»;</w:t>
      </w:r>
    </w:p>
    <w:p w:rsidR="00CA0A6C" w:rsidRDefault="00E95102">
      <w:pPr>
        <w:ind w:firstLine="709"/>
      </w:pPr>
      <w:r>
        <w:rPr>
          <w:sz w:val="28"/>
          <w:szCs w:val="28"/>
        </w:rPr>
        <w:t>от 25.06.2021 № 1013 «О федеральном государственном надзоре в области защиты населения и территорий от чрезвычайных ситуаций»;</w:t>
      </w:r>
    </w:p>
    <w:p w:rsidR="00CA0A6C" w:rsidRDefault="00E95102">
      <w:pPr>
        <w:ind w:firstLine="709"/>
      </w:pPr>
      <w:r>
        <w:rPr>
          <w:sz w:val="28"/>
          <w:szCs w:val="28"/>
        </w:rPr>
        <w:t>от 25.06.2021 № 1014 «Об утверждении Положения о федеральном государственном контроле (надзоре) за безопасностью людей на водных объектах»</w:t>
      </w:r>
    </w:p>
    <w:p w:rsidR="00CA0A6C" w:rsidRDefault="00E95102">
      <w:pPr>
        <w:ind w:firstLine="709"/>
      </w:pPr>
      <w:r>
        <w:rPr>
          <w:sz w:val="28"/>
          <w:szCs w:val="28"/>
        </w:rPr>
        <w:t>от 25.06.2021 № 1016 «О внесении изменений в Положение о федеральном государственном пожарном надзоре», в соответствии с которыми организовано проведение контрольных (надзорных) мероприятий.</w:t>
      </w:r>
    </w:p>
    <w:p w:rsidR="00CA0A6C" w:rsidRDefault="00E95102">
      <w:pPr>
        <w:ind w:firstLine="709"/>
      </w:pPr>
      <w:r>
        <w:rPr>
          <w:sz w:val="28"/>
          <w:szCs w:val="28"/>
        </w:rPr>
        <w:t>Одновременно 02.07.2021 утратили силу Постановления Правительства Российской Федерации:</w:t>
      </w:r>
    </w:p>
    <w:p w:rsidR="00CA0A6C" w:rsidRDefault="00E95102">
      <w:pPr>
        <w:ind w:firstLine="709"/>
      </w:pPr>
      <w:r>
        <w:rPr>
          <w:sz w:val="28"/>
          <w:szCs w:val="28"/>
        </w:rPr>
        <w:t>от 21.05.2007 № 305 «Об утверждении Положения о государственном надзоре в области гражданской обороны»;</w:t>
      </w:r>
    </w:p>
    <w:p w:rsidR="00CA0A6C" w:rsidRDefault="00E95102">
      <w:pPr>
        <w:ind w:firstLine="709"/>
      </w:pPr>
      <w:r>
        <w:rPr>
          <w:sz w:val="28"/>
          <w:szCs w:val="28"/>
        </w:rPr>
        <w:t>от 24.12.2015 № 1418 «О государственном надзоре в области защиты населения и территорий от чрезвычайных ситуаций».</w:t>
      </w:r>
    </w:p>
    <w:p w:rsidR="00CA0A6C" w:rsidRDefault="00E95102">
      <w:pPr>
        <w:ind w:firstLine="709"/>
      </w:pPr>
      <w:r>
        <w:rPr>
          <w:sz w:val="28"/>
          <w:szCs w:val="28"/>
        </w:rPr>
        <w:t>13.07.2021 утратили силу приказы МЧС России:</w:t>
      </w:r>
    </w:p>
    <w:p w:rsidR="00CA0A6C" w:rsidRDefault="00E95102">
      <w:pPr>
        <w:ind w:firstLine="709"/>
      </w:pPr>
      <w:r>
        <w:rPr>
          <w:sz w:val="28"/>
          <w:szCs w:val="28"/>
        </w:rPr>
        <w:t xml:space="preserve">от 24.03.2017 № 132 «Об утверждении Порядка оформления и содержания заданий на проведение плановых (рейдовых) осмотров, </w:t>
      </w:r>
      <w:r>
        <w:rPr>
          <w:sz w:val="28"/>
          <w:szCs w:val="28"/>
        </w:rPr>
        <w:lastRenderedPageBreak/>
        <w:t>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w:t>
      </w:r>
    </w:p>
    <w:p w:rsidR="00CA0A6C" w:rsidRDefault="00E95102">
      <w:pPr>
        <w:ind w:firstLine="709"/>
      </w:pPr>
      <w:r>
        <w:rPr>
          <w:sz w:val="28"/>
          <w:szCs w:val="28"/>
        </w:rPr>
        <w:t>от 30.11.2016 № 644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CA0A6C" w:rsidRDefault="00E95102">
      <w:pPr>
        <w:ind w:firstLine="709"/>
      </w:pPr>
      <w:r>
        <w:rPr>
          <w:sz w:val="28"/>
          <w:szCs w:val="28"/>
        </w:rPr>
        <w:t>В целях реализации Закона № 248, утвержден приказ МЧС России                         от 07.06.2021 № 364 «Об утверждении перечня индикаторов риска нарушения обязательных требований при осуществлении федерального государственного пожарного надзора».</w:t>
      </w:r>
    </w:p>
    <w:p w:rsidR="00CA0A6C" w:rsidRDefault="00E95102">
      <w:pPr>
        <w:ind w:firstLine="709"/>
      </w:pPr>
      <w:r>
        <w:rPr>
          <w:sz w:val="28"/>
          <w:szCs w:val="28"/>
        </w:rPr>
        <w:t>Приказом Минэкономразвития России от 31.03.2021 № 151 «О типовых формах документов, используемых контрольным (надзорным) органом» предусмотрены новые формы решения о проведении контрольного (надзорного) мероприятий, акта и предостережения, выдаваемых по результатам контрольного (надзорного) мероприятия.</w:t>
      </w:r>
    </w:p>
    <w:p w:rsidR="00CA0A6C" w:rsidRDefault="00E95102">
      <w:pPr>
        <w:ind w:firstLine="709"/>
      </w:pPr>
      <w:r>
        <w:rPr>
          <w:sz w:val="28"/>
          <w:szCs w:val="28"/>
        </w:rPr>
        <w:t>С 01.03.2021 вступили в силу следующие Своды правил:</w:t>
      </w:r>
    </w:p>
    <w:p w:rsidR="00CA0A6C" w:rsidRDefault="00E95102">
      <w:pPr>
        <w:pStyle w:val="1"/>
        <w:tabs>
          <w:tab w:val="left" w:pos="8235"/>
        </w:tabs>
        <w:contextualSpacing/>
      </w:pPr>
      <w:r>
        <w:rPr>
          <w:szCs w:val="28"/>
          <w:u w:val="none"/>
        </w:rPr>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CA0A6C" w:rsidRDefault="00E95102">
      <w:pPr>
        <w:pStyle w:val="1"/>
        <w:tabs>
          <w:tab w:val="left" w:pos="8235"/>
        </w:tabs>
        <w:contextualSpacing/>
      </w:pPr>
      <w:r>
        <w:rPr>
          <w:szCs w:val="28"/>
          <w:u w:val="none"/>
        </w:rPr>
        <w:t>СП 485.1311500.2020 «Системы противопожарной защиты. Установки пожаротушения автоматические. Нормы и правила проектирования»;</w:t>
      </w:r>
    </w:p>
    <w:p w:rsidR="00CA0A6C" w:rsidRDefault="00E95102">
      <w:pPr>
        <w:pStyle w:val="1"/>
        <w:tabs>
          <w:tab w:val="left" w:pos="8235"/>
        </w:tabs>
        <w:contextualSpacing/>
      </w:pPr>
      <w:r>
        <w:rPr>
          <w:szCs w:val="28"/>
          <w:u w:val="none"/>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CA0A6C" w:rsidRDefault="00E95102">
      <w:pPr>
        <w:tabs>
          <w:tab w:val="left" w:pos="8235"/>
        </w:tabs>
        <w:ind w:firstLine="709"/>
        <w:contextualSpacing/>
      </w:pPr>
      <w:r>
        <w:rPr>
          <w:rStyle w:val="a6"/>
          <w:b w:val="0"/>
          <w:bCs w:val="0"/>
          <w:sz w:val="28"/>
          <w:szCs w:val="28"/>
        </w:rPr>
        <w:t>Новые своды правил взамен СП 5.13130</w:t>
      </w:r>
      <w:r>
        <w:rPr>
          <w:sz w:val="28"/>
          <w:szCs w:val="28"/>
        </w:rPr>
        <w:t xml:space="preserve"> «Системы пожарной сигнализации и автоматизация систем противопожарной защиты. Нормы и правила проектирования»:</w:t>
      </w:r>
    </w:p>
    <w:p w:rsidR="00CA0A6C" w:rsidRDefault="00E95102">
      <w:pPr>
        <w:tabs>
          <w:tab w:val="left" w:pos="0"/>
        </w:tabs>
        <w:ind w:firstLine="709"/>
        <w:contextualSpacing/>
      </w:pPr>
      <w:r>
        <w:rPr>
          <w:sz w:val="28"/>
          <w:szCs w:val="28"/>
        </w:rPr>
        <w:t>1.</w:t>
      </w:r>
      <w:r>
        <w:rPr>
          <w:sz w:val="28"/>
          <w:szCs w:val="28"/>
        </w:rPr>
        <w:tab/>
        <w:t>Для построения систем пожарной автоматики должны применяться технические средства, не требующие механической и(или) электротехнической доработки. Допускается применение устройств неполной заводской готовности, если механическая и(или) электротехническая доработка предусмотрены технической документацией (далее - ТД) производителя.</w:t>
      </w:r>
    </w:p>
    <w:p w:rsidR="00CA0A6C" w:rsidRDefault="00E95102">
      <w:pPr>
        <w:tabs>
          <w:tab w:val="left" w:pos="0"/>
        </w:tabs>
        <w:ind w:firstLine="709"/>
        <w:contextualSpacing/>
      </w:pPr>
      <w:r>
        <w:rPr>
          <w:sz w:val="28"/>
          <w:szCs w:val="28"/>
        </w:rPr>
        <w:t>2.</w:t>
      </w:r>
      <w:r>
        <w:rPr>
          <w:sz w:val="28"/>
          <w:szCs w:val="28"/>
        </w:rPr>
        <w:tab/>
        <w:t xml:space="preserve">Использование монтажных устройств (шкафов, боксов и т.п.), дополнительных аксессуаров и т.п. возможно </w:t>
      </w:r>
      <w:r>
        <w:rPr>
          <w:rStyle w:val="a6"/>
          <w:b w:val="0"/>
          <w:bCs w:val="0"/>
          <w:sz w:val="28"/>
          <w:szCs w:val="28"/>
        </w:rPr>
        <w:t>только при условии наличия соответствующей информации</w:t>
      </w:r>
      <w:r>
        <w:rPr>
          <w:sz w:val="28"/>
          <w:szCs w:val="28"/>
        </w:rPr>
        <w:t xml:space="preserve"> в ТД предприятия-изготовителя технического средства, в отношении которого планируется применение монтажных устройств, дополнительных аксессуаров и т.п.</w:t>
      </w:r>
    </w:p>
    <w:p w:rsidR="00CA0A6C" w:rsidRDefault="00E95102">
      <w:pPr>
        <w:tabs>
          <w:tab w:val="left" w:pos="0"/>
        </w:tabs>
        <w:ind w:firstLine="709"/>
        <w:contextualSpacing/>
      </w:pPr>
      <w:r>
        <w:rPr>
          <w:sz w:val="28"/>
          <w:szCs w:val="28"/>
        </w:rPr>
        <w:t xml:space="preserve">01.07.2021 вступило в силу постановление Правительства Российской Федерации от 31.12.2020 № 2428 «О порядке формирования плана </w:t>
      </w:r>
      <w:r>
        <w:rPr>
          <w:sz w:val="28"/>
          <w:szCs w:val="28"/>
        </w:rPr>
        <w:lastRenderedPageBreak/>
        <w:t>проведения плановых контрольных (надзорных) мероприятий на очередной календарных год, его согласования с органами прокуратуры, включения в него и исключения из него контрольных (надзорных) мероприятий в течение года).</w:t>
      </w:r>
    </w:p>
    <w:p w:rsidR="00CA0A6C" w:rsidRDefault="00CA0A6C">
      <w:pPr>
        <w:ind w:firstLine="680"/>
        <w:rPr>
          <w:sz w:val="28"/>
          <w:szCs w:val="28"/>
        </w:rPr>
      </w:pPr>
    </w:p>
    <w:p w:rsidR="00CA0A6C" w:rsidRDefault="00E95102">
      <w:pPr>
        <w:widowControl w:val="0"/>
        <w:ind w:firstLine="709"/>
      </w:pPr>
      <w:r>
        <w:rPr>
          <w:b/>
          <w:sz w:val="28"/>
          <w:szCs w:val="28"/>
        </w:rPr>
        <w:t>2.6.</w:t>
      </w:r>
      <w:r>
        <w:rPr>
          <w:b/>
          <w:sz w:val="28"/>
          <w:szCs w:val="28"/>
        </w:rPr>
        <w:tab/>
        <w:t>Выводы и предложения по совершенствованию законодательства.</w:t>
      </w:r>
    </w:p>
    <w:p w:rsidR="00CA0A6C" w:rsidRDefault="00E95102">
      <w:pPr>
        <w:widowControl w:val="0"/>
        <w:ind w:firstLine="709"/>
        <w:rPr>
          <w:sz w:val="28"/>
          <w:szCs w:val="28"/>
        </w:rPr>
      </w:pPr>
      <w:r>
        <w:rPr>
          <w:sz w:val="28"/>
          <w:szCs w:val="28"/>
        </w:rPr>
        <w:t>Продолжить дальнейшее согласование обязательных требований, регламентирующие способы обеспечения пожарной безопасности зданий и сооружений, установленные в Законе № 123-ФЗ и в Федеральном законе от 30.12.2009 № 384 «Технический регламент о безопасности зданий и сооружений», а также в нормативных документах пожарной безопасности.</w:t>
      </w:r>
    </w:p>
    <w:p w:rsidR="00CA0A6C" w:rsidRDefault="00CA0A6C">
      <w:pPr>
        <w:widowControl w:val="0"/>
        <w:rPr>
          <w:sz w:val="28"/>
          <w:szCs w:val="28"/>
        </w:rPr>
      </w:pPr>
    </w:p>
    <w:p w:rsidR="00CA0A6C" w:rsidRDefault="00CA0A6C">
      <w:pPr>
        <w:widowControl w:val="0"/>
        <w:rPr>
          <w:sz w:val="28"/>
          <w:szCs w:val="28"/>
        </w:rPr>
      </w:pPr>
    </w:p>
    <w:p w:rsidR="00CA0A6C" w:rsidRDefault="00CA0A6C">
      <w:pPr>
        <w:widowControl w:val="0"/>
        <w:rPr>
          <w:sz w:val="28"/>
          <w:szCs w:val="28"/>
        </w:rPr>
      </w:pPr>
    </w:p>
    <w:p w:rsidR="00CA0A6C" w:rsidRDefault="00E95102">
      <w:pPr>
        <w:widowControl w:val="0"/>
        <w:ind w:firstLine="709"/>
      </w:pPr>
      <w:r>
        <w:rPr>
          <w:b/>
          <w:sz w:val="28"/>
          <w:szCs w:val="28"/>
        </w:rPr>
        <w:t>Раздел II. ФЕДЕРАЛЬНЫЙ ГОСУДАРСТВЕННЫЙ НАДЗОР В ОБЛАСТИ ЗАЩИТЫ НАСЕЛЕНИЯ И ТЕРРИТОРИЙ ОТ ЧРЕЗВЫЧАЙНЫХ СИТУАЦИЙ ПРИРОДНОГО И ТЕХНОГЕННОГО ХАРАКТЕРА</w:t>
      </w:r>
    </w:p>
    <w:p w:rsidR="00CA0A6C" w:rsidRDefault="00CA0A6C">
      <w:pPr>
        <w:widowControl w:val="0"/>
        <w:ind w:firstLine="709"/>
        <w:rPr>
          <w:b/>
          <w:sz w:val="28"/>
          <w:szCs w:val="28"/>
        </w:rPr>
      </w:pPr>
    </w:p>
    <w:p w:rsidR="00CA0A6C" w:rsidRDefault="00E95102">
      <w:pPr>
        <w:ind w:firstLine="709"/>
      </w:pPr>
      <w:r>
        <w:rPr>
          <w:b/>
          <w:sz w:val="28"/>
          <w:szCs w:val="28"/>
        </w:rPr>
        <w:t>1.</w:t>
      </w:r>
      <w:r>
        <w:rPr>
          <w:b/>
          <w:sz w:val="28"/>
          <w:szCs w:val="28"/>
        </w:rPr>
        <w:tab/>
        <w:t>Доклад по правоприменительные практики организации и проведения государственного контроля (надзора).</w:t>
      </w:r>
    </w:p>
    <w:p w:rsidR="00CA0A6C" w:rsidRDefault="00E95102">
      <w:pPr>
        <w:ind w:firstLine="709"/>
      </w:pPr>
      <w:r>
        <w:rPr>
          <w:b/>
          <w:sz w:val="28"/>
          <w:szCs w:val="28"/>
        </w:rPr>
        <w:t>1.1.</w:t>
      </w:r>
      <w:r>
        <w:rPr>
          <w:b/>
          <w:sz w:val="28"/>
          <w:szCs w:val="28"/>
        </w:rPr>
        <w:tab/>
        <w:t>Планирование проверок юридических лиц и индивидуальных предпринимателей.</w:t>
      </w:r>
    </w:p>
    <w:p w:rsidR="00CA0A6C" w:rsidRDefault="00E95102">
      <w:pPr>
        <w:ind w:firstLine="709"/>
      </w:pPr>
      <w:r>
        <w:rPr>
          <w:sz w:val="28"/>
          <w:szCs w:val="28"/>
        </w:rPr>
        <w:t>Планирование проверок в Главном управлении происходило в соответствии с Законом № 294-ФЗ.</w:t>
      </w:r>
    </w:p>
    <w:p w:rsidR="00CA0A6C" w:rsidRDefault="00E95102">
      <w:pPr>
        <w:ind w:firstLine="709"/>
      </w:pPr>
      <w:r>
        <w:rPr>
          <w:sz w:val="28"/>
          <w:szCs w:val="28"/>
        </w:rPr>
        <w:t xml:space="preserve">Согласно постановления Правительства Российской Федерации от 02.03.2017 № 245 «О внесении изменений в постановление Правительства РФ от 17.08.2016          № 806» 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федеральный государственный надзор в области защиты населения и территорий от чрезвычайных ситуаций осуществляется с применением риск-ориентированного подхода. Вследствие этого, в Положение о государственном надзоре в области защиты населения и территорий от чрезвычайных ситуаций природного и техногенного характера, утвержденное постановлением Правительства Российской Федерации от 24.12.2015 № 1418                  «О государственном надзоре в области защиты населения и территорий от чрезвычайных ситуаций природного и техногенного характера»                                 (далее – Постановление № 1418), были внесены соответствующие изменения, которые предусматривают критерии отнесения к категориям риска поднадзорных объектов, а также критерии по изменению </w:t>
      </w:r>
      <w:r>
        <w:rPr>
          <w:sz w:val="28"/>
          <w:szCs w:val="28"/>
        </w:rPr>
        <w:lastRenderedPageBreak/>
        <w:t xml:space="preserve">(повышению/понижению) присвоенных ранее объектам надзора категорий риска. </w:t>
      </w:r>
    </w:p>
    <w:p w:rsidR="00CA0A6C" w:rsidRDefault="00E95102">
      <w:pPr>
        <w:ind w:firstLine="709"/>
      </w:pPr>
      <w:r>
        <w:rPr>
          <w:sz w:val="28"/>
          <w:szCs w:val="28"/>
        </w:rPr>
        <w:t>Так, в ежегодный план проведения плановых проверок юридических лиц, индивидуальных предпринимателей на 2021 год (далее - Ежегодный план) включены: юридические лица и индивидуальные предприниматели, эксплуатирующие потенциально опасные объекты (категория высокого риска); юридические лица и индивидуальные предприниматели, эксплуатирующие критически важные объекты (категория высокого риска); уполномоченные организации, создающие функциональные подсистемы единой государственной системы предупреждения и ликвидации чрезвычайных ситуаций (категория высокого риска); юридические лица и индивидуальные предприниматели, если эти юридические лица (их структурные подразделения) и индивидуальные предприниматели или находящиеся в их ведении организации и структурные подразделения этих организаций включены (входят) в установленном порядке в состав сил функциональных подсистем единой государственной системы предупреждения и ликвидации чрезвычайных ситуаций (категория значительного риска). Юридические лица и индивидуальные предприниматели, деятельность которых отнесена к категории низкого риска в Ежегодный план не включались.</w:t>
      </w:r>
    </w:p>
    <w:p w:rsidR="00CA0A6C" w:rsidRDefault="00E95102">
      <w:pPr>
        <w:ind w:firstLine="709"/>
      </w:pPr>
      <w:r>
        <w:rPr>
          <w:sz w:val="28"/>
          <w:szCs w:val="28"/>
        </w:rPr>
        <w:t>В 1 полугодии 202</w:t>
      </w:r>
      <w:r>
        <w:rPr>
          <w:color w:val="000000"/>
          <w:sz w:val="28"/>
          <w:szCs w:val="28"/>
        </w:rPr>
        <w:t>1</w:t>
      </w:r>
      <w:r>
        <w:rPr>
          <w:sz w:val="28"/>
          <w:szCs w:val="28"/>
        </w:rPr>
        <w:t xml:space="preserve"> год</w:t>
      </w:r>
      <w:r>
        <w:rPr>
          <w:color w:val="000000"/>
          <w:sz w:val="28"/>
          <w:szCs w:val="28"/>
        </w:rPr>
        <w:t>а</w:t>
      </w:r>
      <w:r>
        <w:rPr>
          <w:sz w:val="28"/>
          <w:szCs w:val="28"/>
        </w:rPr>
        <w:t xml:space="preserve"> подразделениями Главного управления проведено </w:t>
      </w:r>
      <w:r>
        <w:rPr>
          <w:color w:val="000000"/>
          <w:sz w:val="28"/>
          <w:szCs w:val="28"/>
        </w:rPr>
        <w:t>2</w:t>
      </w:r>
      <w:r>
        <w:rPr>
          <w:sz w:val="28"/>
          <w:szCs w:val="28"/>
        </w:rPr>
        <w:t xml:space="preserve"> плановых провер</w:t>
      </w:r>
      <w:r>
        <w:rPr>
          <w:color w:val="000000"/>
          <w:sz w:val="28"/>
          <w:szCs w:val="28"/>
        </w:rPr>
        <w:t>ок</w:t>
      </w:r>
      <w:r>
        <w:rPr>
          <w:sz w:val="28"/>
          <w:szCs w:val="28"/>
        </w:rPr>
        <w:t xml:space="preserve"> по соблюдению требований в области защиты населения и территорий от чрезвычайных ситуаций и </w:t>
      </w:r>
      <w:r>
        <w:rPr>
          <w:color w:val="000000"/>
          <w:sz w:val="28"/>
          <w:szCs w:val="28"/>
        </w:rPr>
        <w:t>1</w:t>
      </w:r>
      <w:r>
        <w:rPr>
          <w:sz w:val="28"/>
          <w:szCs w:val="28"/>
        </w:rPr>
        <w:t xml:space="preserve"> внепланов</w:t>
      </w:r>
      <w:r>
        <w:rPr>
          <w:color w:val="000000"/>
          <w:sz w:val="28"/>
          <w:szCs w:val="28"/>
        </w:rPr>
        <w:t>ая</w:t>
      </w:r>
      <w:r>
        <w:rPr>
          <w:sz w:val="28"/>
          <w:szCs w:val="28"/>
        </w:rPr>
        <w:t xml:space="preserve"> проверк</w:t>
      </w:r>
      <w:r>
        <w:rPr>
          <w:color w:val="000000"/>
          <w:sz w:val="28"/>
          <w:szCs w:val="28"/>
        </w:rPr>
        <w:t>а</w:t>
      </w:r>
      <w:r>
        <w:rPr>
          <w:sz w:val="28"/>
          <w:szCs w:val="28"/>
        </w:rPr>
        <w:t xml:space="preserve"> по контролю исполнения ранее выданных предписаний. В ходе проведённых проверок  нарушение требований в области защиты населения и территорий от чрезвычайных ситуаций не выявлено.</w:t>
      </w:r>
    </w:p>
    <w:p w:rsidR="00CA0A6C" w:rsidRDefault="00E95102">
      <w:pPr>
        <w:ind w:firstLine="709"/>
        <w:jc w:val="center"/>
        <w:rPr>
          <w:b/>
          <w:sz w:val="28"/>
          <w:szCs w:val="28"/>
        </w:rPr>
      </w:pPr>
      <w:r>
        <w:rPr>
          <w:noProof/>
        </w:rPr>
        <w:drawing>
          <wp:inline distT="0" distB="0" distL="0" distR="0">
            <wp:extent cx="6445250" cy="258064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i/>
          <w:sz w:val="28"/>
          <w:szCs w:val="28"/>
        </w:rPr>
        <w:t>Сведения о результатах надзорной деятельности в области защиты населения и территорий от чрезвычайных ситуаций в 2020 году</w:t>
      </w:r>
    </w:p>
    <w:p w:rsidR="00CA0A6C" w:rsidRDefault="00E95102">
      <w:pPr>
        <w:ind w:firstLine="709"/>
      </w:pPr>
      <w:r>
        <w:rPr>
          <w:b/>
          <w:sz w:val="28"/>
          <w:szCs w:val="28"/>
        </w:rPr>
        <w:t>1.2.</w:t>
      </w:r>
      <w:r>
        <w:rPr>
          <w:b/>
          <w:sz w:val="28"/>
          <w:szCs w:val="28"/>
        </w:rPr>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CA0A6C" w:rsidRDefault="00E95102">
      <w:pPr>
        <w:ind w:firstLine="709"/>
      </w:pPr>
      <w:r>
        <w:rPr>
          <w:sz w:val="28"/>
          <w:szCs w:val="28"/>
        </w:rPr>
        <w:lastRenderedPageBreak/>
        <w:t>Внеплановые проверки в Главном управлении проводятся в соответствии со статьей 10 Закона № 294-ФЗ. Согласования проведения внеплановых выездных проверок с органами прокуратуры не осуществлялись.</w:t>
      </w:r>
    </w:p>
    <w:p w:rsidR="00CA0A6C" w:rsidRDefault="00E95102">
      <w:pPr>
        <w:ind w:firstLine="709"/>
      </w:pPr>
      <w:r>
        <w:rPr>
          <w:sz w:val="28"/>
          <w:szCs w:val="28"/>
        </w:rPr>
        <w:t>За 1 полугодие 2021 года Главным управлением проведена 1 внеплановая проверка на основании истечения срока исполнения юридическим лицом, индивидуальным предпринимателем предписания об устранении выявленных нарушений требований в области защиты населения и территорий от чрезвычайных ситуаций.</w:t>
      </w:r>
    </w:p>
    <w:p w:rsidR="00CA0A6C" w:rsidRDefault="00E95102">
      <w:r>
        <w:rPr>
          <w:sz w:val="28"/>
          <w:szCs w:val="28"/>
        </w:rPr>
        <w:t xml:space="preserve"> </w:t>
      </w:r>
    </w:p>
    <w:p w:rsidR="00CA0A6C" w:rsidRDefault="00E95102">
      <w:pPr>
        <w:ind w:firstLine="709"/>
      </w:pPr>
      <w:r>
        <w:rPr>
          <w:b/>
          <w:sz w:val="28"/>
          <w:szCs w:val="28"/>
        </w:rPr>
        <w:t>1.3.</w:t>
      </w:r>
      <w:r>
        <w:rPr>
          <w:b/>
          <w:sz w:val="28"/>
          <w:szCs w:val="28"/>
        </w:rPr>
        <w:tab/>
        <w:t>Разработка и издание распоряжений о проведении проверок, их содержание.</w:t>
      </w:r>
    </w:p>
    <w:p w:rsidR="00CA0A6C" w:rsidRDefault="00E95102">
      <w:pPr>
        <w:ind w:firstLine="709"/>
      </w:pPr>
      <w:r>
        <w:rPr>
          <w:sz w:val="28"/>
          <w:szCs w:val="28"/>
        </w:rPr>
        <w:t>Разработка и издание распоряжений о проведении проверок осуществляется в соответствии с порядком регламентированным статьей 14 Закона № 294-ФЗ. Типовая форма распоряжения о проведении проверки утверждена Приказом № 141 и включает в себя наименование органа государственного контроля (надзора), вид проверки (плановая/внеплановая, документарная/выездная); наименование и место нахождение юридического лица, в отношении которого проводится проверка; фамилия, имя, отчество, должность должностного лица (должностных лиц), уполномоченного (ых) на проведение проверки; фамилия, имя, отчество,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наименование вида государственного контроля (надзора), реестровый номер функции в федеральной государственной информационной системе «Единый реестр проверок»; цель, предмет, срок проведения проверки; правовые основания проведения проверки, в которых указываются положения нормативных правовых актов, в соответствии с которыми осуществляется проверка, положения нормативных правовых актов, устанавливающих требования, которые являются предметом проверки; наименования мероприятий по контролю, сроков его проведения, которые необходимо осуществить в процессе проверки; перечень положений об осуществлении государственного контроля (надзора), административных регламентов по осуществлению государственного контроля (надзора);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учётный номер проверки, подпись, заверенная печатью, должность, фамилия, инициалы руководителя, заместителя руководителя органа государственного контроля (надзора), издавшего распоряжение о проведении проверки.</w:t>
      </w:r>
    </w:p>
    <w:p w:rsidR="00CA0A6C" w:rsidRDefault="00E95102">
      <w:pPr>
        <w:ind w:firstLine="709"/>
      </w:pPr>
      <w:r>
        <w:rPr>
          <w:sz w:val="28"/>
          <w:szCs w:val="28"/>
        </w:rPr>
        <w:t xml:space="preserve">Согласно пунктам 8, 9 статьи 15 Закона № 294-ФЗ, при проведении проверок должностные лица Главного управления не требуют от юридических лиц, индивидуальных предпринимателей представления документов и (или) информации, включая разрешительные документы, </w:t>
      </w:r>
      <w:r>
        <w:rPr>
          <w:sz w:val="28"/>
          <w:szCs w:val="28"/>
        </w:rP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 утверждённый Распоряжением № 724-р.</w:t>
      </w:r>
    </w:p>
    <w:p w:rsidR="00CA0A6C" w:rsidRDefault="00E95102">
      <w:pPr>
        <w:ind w:firstLine="709"/>
      </w:pPr>
      <w:r>
        <w:rPr>
          <w:sz w:val="28"/>
          <w:szCs w:val="28"/>
        </w:rPr>
        <w:t>Юридические лица, индивидуальные предприниматели уведомляются о начале проведения плановых и внеплановых проверок в порядке, предусмотренном статьей 9, 10 Закона № 294-ФЗ.</w:t>
      </w:r>
    </w:p>
    <w:p w:rsidR="00CA0A6C" w:rsidRDefault="00E95102">
      <w:pPr>
        <w:ind w:firstLine="709"/>
      </w:pPr>
      <w:r>
        <w:rPr>
          <w:sz w:val="28"/>
          <w:szCs w:val="28"/>
        </w:rPr>
        <w:t>В соответствии с частью 11.1 статьи 9 Закона № 294-ФЗ и пунктом 10.1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при проведении плановых проверок всех юридических лиц и индивидуальных предпринимателей должностные лица надзорных подразделений Главного управления используют проверочные листы (списки контрольных вопросов). Проверочные листы (списки контрольных вопросов) содержат перечни вопросов, затрагивающих предъявляемые к юридическим лицам и индивидуальным предпринимателям обязательные требования в области защиты населения и территорий от чрезвычайных ситуаций природного и техногенного характера,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Предмет плановой проверки юридического лица и индивидуального предпринимателя ограничивается перечнем вопросов, включенных в проверочные листы (списки контрольных вопросов).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A0A6C" w:rsidRDefault="00E95102">
      <w:pPr>
        <w:ind w:firstLine="709"/>
      </w:pPr>
      <w:r>
        <w:rPr>
          <w:sz w:val="28"/>
          <w:szCs w:val="28"/>
        </w:rPr>
        <w:t>При проведении плановых и внеплановых проверок в Главном управлении осуществляется их регистрация в установленном порядке в федеральной государственной информационной системе «Единый реестр проверок». Правила формирования и ведения единого реестра проверок утверждены постановлением Правительства Российской Федерации от 28.04.2015 № 415 (далее – Постановление № 415).</w:t>
      </w:r>
    </w:p>
    <w:p w:rsidR="00CA0A6C" w:rsidRDefault="00E95102">
      <w:r>
        <w:rPr>
          <w:sz w:val="28"/>
          <w:szCs w:val="28"/>
        </w:rPr>
        <w:t xml:space="preserve"> </w:t>
      </w:r>
    </w:p>
    <w:p w:rsidR="00CA0A6C" w:rsidRDefault="00E95102">
      <w:pPr>
        <w:ind w:firstLine="709"/>
      </w:pPr>
      <w:r>
        <w:rPr>
          <w:b/>
          <w:sz w:val="28"/>
          <w:szCs w:val="28"/>
        </w:rPr>
        <w:t>1.4.</w:t>
      </w:r>
      <w:r>
        <w:rPr>
          <w:b/>
          <w:sz w:val="28"/>
          <w:szCs w:val="28"/>
        </w:rPr>
        <w:tab/>
        <w:t>Выбор документарной или выездной проверки.</w:t>
      </w:r>
    </w:p>
    <w:p w:rsidR="00CA0A6C" w:rsidRDefault="00E95102">
      <w:pPr>
        <w:ind w:firstLine="709"/>
      </w:pPr>
      <w:r>
        <w:rPr>
          <w:sz w:val="28"/>
          <w:szCs w:val="28"/>
        </w:rPr>
        <w:t>Выбор документарной или выездной проверки осуществляется исходя из положений статьи 11, статьи 12 Закона № 294-ФЗ. Предусмотрено осуществление документарных, либо выездных проверок. В текущем году документарные проверки сотрудниками Главного управления не составлялись.</w:t>
      </w:r>
    </w:p>
    <w:p w:rsidR="00CA0A6C" w:rsidRDefault="00CA0A6C">
      <w:pPr>
        <w:ind w:firstLine="709"/>
        <w:rPr>
          <w:sz w:val="28"/>
          <w:szCs w:val="28"/>
        </w:rPr>
      </w:pPr>
    </w:p>
    <w:p w:rsidR="00CA0A6C" w:rsidRDefault="00E95102">
      <w:pPr>
        <w:ind w:firstLine="709"/>
      </w:pPr>
      <w:r>
        <w:rPr>
          <w:b/>
          <w:sz w:val="28"/>
          <w:szCs w:val="28"/>
        </w:rPr>
        <w:lastRenderedPageBreak/>
        <w:t>1.5.</w:t>
      </w:r>
      <w:r>
        <w:rPr>
          <w:b/>
          <w:sz w:val="28"/>
          <w:szCs w:val="28"/>
        </w:rPr>
        <w:tab/>
        <w:t>Исчисление и соблюдение сроков проведения проверок и их продление.</w:t>
      </w:r>
    </w:p>
    <w:p w:rsidR="00CA0A6C" w:rsidRDefault="00E95102">
      <w:pPr>
        <w:ind w:firstLine="709"/>
      </w:pPr>
      <w:r>
        <w:rPr>
          <w:sz w:val="28"/>
          <w:szCs w:val="28"/>
        </w:rPr>
        <w:t xml:space="preserve">В Главном управлении исчисление и соблюдение сроков проведения проверок и их продление осуществляется в соответствии со статьей 13 Закона № 294-ФЗ. </w:t>
      </w:r>
    </w:p>
    <w:p w:rsidR="00CA0A6C" w:rsidRDefault="00E95102">
      <w:pPr>
        <w:ind w:firstLine="709"/>
      </w:pPr>
      <w:r>
        <w:rPr>
          <w:sz w:val="28"/>
          <w:szCs w:val="28"/>
        </w:rPr>
        <w:t>Все проверки проведены в положенные сроки. Нарушений не допущено, жалоб со стороны проверяемых юридических лиц и индивидуальных предпринимателей не поступало.</w:t>
      </w:r>
    </w:p>
    <w:p w:rsidR="00CA0A6C" w:rsidRDefault="00CA0A6C">
      <w:pPr>
        <w:ind w:firstLine="709"/>
        <w:rPr>
          <w:b/>
          <w:sz w:val="28"/>
          <w:szCs w:val="28"/>
        </w:rPr>
      </w:pPr>
    </w:p>
    <w:p w:rsidR="00CA0A6C" w:rsidRDefault="00E95102">
      <w:pPr>
        <w:ind w:firstLine="709"/>
      </w:pPr>
      <w:r>
        <w:rPr>
          <w:b/>
          <w:sz w:val="28"/>
          <w:szCs w:val="28"/>
        </w:rPr>
        <w:t>1.6.</w:t>
      </w:r>
      <w:r>
        <w:rPr>
          <w:b/>
          <w:sz w:val="28"/>
          <w:szCs w:val="28"/>
        </w:rPr>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rsidR="00CA0A6C" w:rsidRDefault="00E95102">
      <w:pPr>
        <w:ind w:firstLine="709"/>
      </w:pPr>
      <w:r>
        <w:rPr>
          <w:sz w:val="28"/>
          <w:szCs w:val="28"/>
        </w:rPr>
        <w:t>Организация и проведение мероприятий по контролю, проводимых без взаимодействия с юридическими лицами и индивидуальными предпринимателями, осуществляется в соответствии со статьей 8.3 Закона № 294-ФЗ должностными лицами надзорного органа Главного управления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утвержден Приказом № 132. В 2020 году заданий на проведение плановых (рейдовых) осмотров, обследований территорий по вопросам выполнения требований в области защиты населения и территорий от чрезвычайных ситуаций природного и техногенного характера не выдавалось.</w:t>
      </w:r>
    </w:p>
    <w:p w:rsidR="00CA0A6C" w:rsidRDefault="00E95102">
      <w:pPr>
        <w:ind w:firstLine="709"/>
      </w:pPr>
      <w:r>
        <w:rPr>
          <w:sz w:val="28"/>
          <w:szCs w:val="28"/>
        </w:rPr>
        <w:t>В соответствии со статьей 8.2 Закона № 294-ФЗ по результатам рассмотрения обращений, содержащих информацию о нарушениях требований в области защиты населения и территорий от чрезвычайных ситуаций, юридическом лицам предостережения о недопустимости нарушения обязательных требований и предложения принять меры по обеспечению соблюдения обязательных требований в порядке, установленном правилами составления и направления предостережения о недопустимости нарушения обязательных требований, не выдавались.</w:t>
      </w:r>
    </w:p>
    <w:p w:rsidR="00CA0A6C" w:rsidRDefault="00E95102">
      <w:pPr>
        <w:ind w:firstLine="709"/>
      </w:pPr>
      <w:r>
        <w:rPr>
          <w:b/>
          <w:sz w:val="28"/>
          <w:szCs w:val="28"/>
        </w:rPr>
        <w:t>1.7.</w:t>
      </w:r>
      <w:r>
        <w:rPr>
          <w:b/>
          <w:sz w:val="28"/>
          <w:szCs w:val="28"/>
        </w:rPr>
        <w:tab/>
        <w:t>Соблюдение прав юридических лиц и индивидуальных предпринимателей при организации и проведении проверки.</w:t>
      </w:r>
    </w:p>
    <w:p w:rsidR="00CA0A6C" w:rsidRDefault="00E95102">
      <w:pPr>
        <w:ind w:firstLine="709"/>
      </w:pPr>
      <w:r>
        <w:rPr>
          <w:sz w:val="28"/>
          <w:szCs w:val="28"/>
        </w:rPr>
        <w:t xml:space="preserve">Основные принципы защиты прав юридических лиц, индивидуальных предпринимателей при осуществлении государственного контроля (надзора) закреплены статьей 3 Закона № 294-ФЗ. Главным управлением соблюдение прав юридических лиц и индивидуальных предпринимателей при организации и проведении проверок обеспечивается через принцип открытости и доступности нормативных правовых актов Российской </w:t>
      </w:r>
      <w:r>
        <w:rPr>
          <w:sz w:val="28"/>
          <w:szCs w:val="28"/>
        </w:rPr>
        <w:lastRenderedPageBreak/>
        <w:t>Федерации, соблюдение которых проверяется при осуществлении государственного надзора в области защиты населения и территорий от чрезвычайных ситуаций природного и техногенного характера; недопустимости проводимых в отношении одного юридического лица несколькими органами государственного контроля (надзора) проверок исполнения одних и тех же обязательных требований, недопустимости взимания органами государственного контроля (надзора) с юридических лиц платы за проведение мероприятий по контролю, разграничения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A0A6C" w:rsidRDefault="00CA0A6C">
      <w:pPr>
        <w:ind w:firstLine="709"/>
        <w:rPr>
          <w:sz w:val="28"/>
          <w:szCs w:val="28"/>
        </w:rPr>
      </w:pPr>
    </w:p>
    <w:p w:rsidR="00CA0A6C" w:rsidRDefault="00E95102">
      <w:pPr>
        <w:ind w:firstLine="709"/>
      </w:pPr>
      <w:r>
        <w:rPr>
          <w:b/>
          <w:sz w:val="28"/>
          <w:szCs w:val="28"/>
        </w:rPr>
        <w:t>1.8.</w:t>
      </w:r>
      <w:r>
        <w:rPr>
          <w:b/>
          <w:sz w:val="28"/>
          <w:szCs w:val="28"/>
        </w:rPr>
        <w:tab/>
        <w:t>Оформление результатов проверок и принятие мер, предусмотренных законодательством.</w:t>
      </w:r>
    </w:p>
    <w:p w:rsidR="00CA0A6C" w:rsidRDefault="00E95102">
      <w:pPr>
        <w:ind w:firstLine="709"/>
      </w:pPr>
      <w:r>
        <w:rPr>
          <w:sz w:val="28"/>
          <w:szCs w:val="28"/>
        </w:rPr>
        <w:t xml:space="preserve">Оформление результатов проверок осуществляется в соответствии с порядком регламентированным статьей 16 Закона № 294-ФЗ, включающий в себя составление акта проверки по установленной форме в двух экземплярах с приложениями. Типовая форма акта проверки утверждена Приказом № 141 и включает в себя наименование органа государственного контроля (надзора), дату, время и место составления акта проверки; дату и номер распоряжения или приказа руководителя, заместителя руководителя органа государственного контроля (надзора), фамилии, имена, отчества и должности должностного лица или должностных лиц, проводивших проверку,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дату, время, продолжительность и место проведения проверки; сведения о результатах проверки, в том числе о выявленных нарушениях обязательных требований, об их характере и о лицах, допустивших указанные нарушения,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w:t>
      </w:r>
      <w:r>
        <w:rPr>
          <w:sz w:val="28"/>
          <w:szCs w:val="28"/>
        </w:rPr>
        <w:lastRenderedPageBreak/>
        <w:t xml:space="preserve">предпринимателя указанного журнала, подписи должностного лица или должностных лиц, проводивших проверку. </w:t>
      </w:r>
    </w:p>
    <w:p w:rsidR="00CA0A6C" w:rsidRDefault="00E95102">
      <w:pPr>
        <w:ind w:firstLine="709"/>
      </w:pPr>
      <w:r>
        <w:rPr>
          <w:sz w:val="28"/>
          <w:szCs w:val="28"/>
        </w:rPr>
        <w:t>В случае выявления нарушений обязательных требований в области защиты населения и территорий от чрезвычайных ситуаций природного и техногенного характера надзорным органом Главного управления выносится предписание об устранении объектом надзора нарушений установленных требований в области защиты населения и территорий от чрезвычайных ситуаций природного и техногенного характера, а также составляются протоколы об административных правонарушениях, связанных с нарушениями установленных требований и мероприятий в области защиты населения и территорий от чрезвычайных ситуаций природного и техногенного характера.</w:t>
      </w:r>
    </w:p>
    <w:p w:rsidR="00CA0A6C" w:rsidRDefault="00CA0A6C">
      <w:pPr>
        <w:ind w:firstLine="709"/>
        <w:rPr>
          <w:b/>
          <w:sz w:val="28"/>
          <w:szCs w:val="28"/>
        </w:rPr>
      </w:pPr>
    </w:p>
    <w:p w:rsidR="00CA0A6C" w:rsidRDefault="00E95102">
      <w:pPr>
        <w:ind w:firstLine="709"/>
      </w:pPr>
      <w:r>
        <w:rPr>
          <w:b/>
          <w:sz w:val="28"/>
          <w:szCs w:val="28"/>
        </w:rPr>
        <w:t>1.9.</w:t>
      </w:r>
      <w:r>
        <w:rPr>
          <w:b/>
          <w:sz w:val="28"/>
          <w:szCs w:val="28"/>
        </w:rPr>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rsidR="00CA0A6C" w:rsidRDefault="00E95102">
      <w:pPr>
        <w:ind w:firstLine="709"/>
      </w:pPr>
      <w:r>
        <w:rPr>
          <w:sz w:val="28"/>
          <w:szCs w:val="28"/>
        </w:rPr>
        <w:t>За выявленные нарушения требований в области защиты населения и территорий от чрезвычайных ситуаций  в отношении должностных лиц протоколы об административном правонарушении по ч. 1 статьи 20.6 КоАП РФ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не составлялись.</w:t>
      </w:r>
    </w:p>
    <w:p w:rsidR="00CA0A6C" w:rsidRDefault="00CA0A6C">
      <w:pPr>
        <w:ind w:firstLine="709"/>
        <w:rPr>
          <w:b/>
          <w:sz w:val="28"/>
          <w:szCs w:val="28"/>
        </w:rPr>
      </w:pPr>
    </w:p>
    <w:p w:rsidR="00CA0A6C" w:rsidRDefault="00E95102">
      <w:pPr>
        <w:ind w:firstLine="709"/>
      </w:pPr>
      <w:r>
        <w:rPr>
          <w:b/>
          <w:sz w:val="28"/>
          <w:szCs w:val="28"/>
        </w:rPr>
        <w:t>1.10.</w:t>
      </w:r>
      <w:r>
        <w:rPr>
          <w:b/>
          <w:sz w:val="28"/>
          <w:szCs w:val="28"/>
        </w:rPr>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rsidR="00CA0A6C" w:rsidRDefault="00E95102">
      <w:pPr>
        <w:ind w:firstLine="709"/>
      </w:pPr>
      <w:r>
        <w:rPr>
          <w:sz w:val="28"/>
          <w:szCs w:val="28"/>
        </w:rPr>
        <w:t>К административной ответственности юридические лица, их должностные лица, индивидуальные предприниматели с учетом оценки тяжести нарушений обязательных требований не привлекались.</w:t>
      </w:r>
    </w:p>
    <w:p w:rsidR="00CA0A6C" w:rsidRDefault="00CA0A6C">
      <w:pPr>
        <w:tabs>
          <w:tab w:val="left" w:pos="1185"/>
        </w:tabs>
        <w:rPr>
          <w:i/>
          <w:sz w:val="28"/>
          <w:szCs w:val="28"/>
        </w:rPr>
      </w:pPr>
    </w:p>
    <w:p w:rsidR="00CA0A6C" w:rsidRDefault="00E95102">
      <w:pPr>
        <w:tabs>
          <w:tab w:val="left" w:pos="1185"/>
        </w:tabs>
        <w:jc w:val="center"/>
        <w:rPr>
          <w:i/>
          <w:sz w:val="28"/>
          <w:szCs w:val="28"/>
        </w:rPr>
      </w:pPr>
      <w:r>
        <w:rPr>
          <w:i/>
          <w:noProof/>
          <w:sz w:val="28"/>
          <w:szCs w:val="28"/>
        </w:rPr>
        <w:lastRenderedPageBreak/>
        <w:drawing>
          <wp:anchor distT="0" distB="0" distL="0" distR="0" simplePos="0" relativeHeight="7" behindDoc="0" locked="0" layoutInCell="1" allowOverlap="1">
            <wp:simplePos x="0" y="0"/>
            <wp:positionH relativeFrom="column">
              <wp:posOffset>0</wp:posOffset>
            </wp:positionH>
            <wp:positionV relativeFrom="paragraph">
              <wp:posOffset>635</wp:posOffset>
            </wp:positionV>
            <wp:extent cx="6456045" cy="2754630"/>
            <wp:effectExtent l="0" t="0" r="0" b="0"/>
            <wp:wrapSquare wrapText="larges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A0A6C" w:rsidRDefault="00E95102">
      <w:pPr>
        <w:tabs>
          <w:tab w:val="left" w:pos="1185"/>
        </w:tabs>
        <w:jc w:val="center"/>
      </w:pPr>
      <w:r>
        <w:rPr>
          <w:i/>
          <w:sz w:val="28"/>
          <w:szCs w:val="28"/>
        </w:rPr>
        <w:t>Сведения о результатах надзорной деятельности в области защиты населения и территорий от чрезвычайных ситуаций в 1 полугодии 2021 года</w:t>
      </w:r>
    </w:p>
    <w:p w:rsidR="00CA0A6C" w:rsidRDefault="00CA0A6C">
      <w:pPr>
        <w:ind w:firstLine="709"/>
        <w:rPr>
          <w:b/>
          <w:sz w:val="28"/>
          <w:szCs w:val="28"/>
        </w:rPr>
      </w:pPr>
    </w:p>
    <w:p w:rsidR="00CA0A6C" w:rsidRDefault="00E95102">
      <w:pPr>
        <w:ind w:firstLine="709"/>
      </w:pPr>
      <w:r>
        <w:rPr>
          <w:b/>
          <w:sz w:val="28"/>
          <w:szCs w:val="28"/>
        </w:rPr>
        <w:t>1.11.</w:t>
      </w:r>
      <w:r>
        <w:rPr>
          <w:b/>
          <w:sz w:val="28"/>
          <w:szCs w:val="28"/>
        </w:rPr>
        <w:tab/>
        <w:t>Административное и судебное оспаривание решений, действий (бездействия) органов надзорной деятельности и его должностных лиц.</w:t>
      </w:r>
    </w:p>
    <w:p w:rsidR="00CA0A6C" w:rsidRDefault="00E95102">
      <w:pPr>
        <w:ind w:firstLine="709"/>
      </w:pPr>
      <w:r>
        <w:rPr>
          <w:sz w:val="28"/>
          <w:szCs w:val="28"/>
        </w:rPr>
        <w:t>За 1 полугодие 2021 года в надзорные подразделения Главного управления не поступало:</w:t>
      </w:r>
    </w:p>
    <w:p w:rsidR="00CA0A6C" w:rsidRDefault="00E95102">
      <w:pPr>
        <w:ind w:firstLine="709"/>
      </w:pPr>
      <w:r>
        <w:rPr>
          <w:sz w:val="28"/>
          <w:szCs w:val="28"/>
        </w:rPr>
        <w:t>сведений об отмене вынесенных мировыми судьями органов прокуратуры об устранении нарушений требований действующего законодательства при осуществлении надзора в области защиты населения и территорий от чрезвычайных ситуаций природного и техногенного характера;</w:t>
      </w:r>
    </w:p>
    <w:p w:rsidR="00CA0A6C" w:rsidRDefault="00E95102">
      <w:pPr>
        <w:ind w:firstLine="709"/>
      </w:pPr>
      <w:r>
        <w:rPr>
          <w:sz w:val="28"/>
          <w:szCs w:val="28"/>
        </w:rPr>
        <w:t>заявлений об обжаловании действий должностных лиц надзорного органа Главного управления.</w:t>
      </w:r>
    </w:p>
    <w:p w:rsidR="00CA0A6C" w:rsidRDefault="00E95102">
      <w:pPr>
        <w:ind w:firstLine="709"/>
      </w:pPr>
      <w:r>
        <w:rPr>
          <w:sz w:val="28"/>
          <w:szCs w:val="28"/>
        </w:rPr>
        <w:t>заявлений объектов надзора в Арбитражный суд области о признании недействительными предписания и акта, составленных по результатам проверок.</w:t>
      </w:r>
    </w:p>
    <w:p w:rsidR="00CA0A6C" w:rsidRDefault="00E95102">
      <w:r>
        <w:rPr>
          <w:sz w:val="28"/>
          <w:szCs w:val="28"/>
        </w:rPr>
        <w:t xml:space="preserve"> </w:t>
      </w:r>
    </w:p>
    <w:p w:rsidR="00CA0A6C" w:rsidRDefault="00E95102">
      <w:pPr>
        <w:ind w:firstLine="709"/>
      </w:pPr>
      <w:r>
        <w:rPr>
          <w:b/>
          <w:sz w:val="28"/>
          <w:szCs w:val="28"/>
        </w:rPr>
        <w:t>1.12.</w:t>
      </w:r>
      <w:r>
        <w:rPr>
          <w:b/>
          <w:sz w:val="28"/>
          <w:szCs w:val="28"/>
        </w:rPr>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rsidR="00CA0A6C" w:rsidRDefault="00E95102">
      <w:pPr>
        <w:ind w:firstLine="709"/>
      </w:pPr>
      <w:r>
        <w:rPr>
          <w:sz w:val="28"/>
          <w:szCs w:val="28"/>
        </w:rPr>
        <w:t xml:space="preserve">В Главном управлении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 осуществляется в соответствии с Законом № 59-ФЗ и приказом МЧС России от 31.03.2015 № 145 в системе Министерства Российской Федерации по делам гражданской обороны, чрезвычайным ситуациям и ликвидации последствий стихийных бедствий». </w:t>
      </w:r>
    </w:p>
    <w:p w:rsidR="00CA0A6C" w:rsidRDefault="00E95102">
      <w:pPr>
        <w:ind w:firstLine="709"/>
      </w:pPr>
      <w:r>
        <w:rPr>
          <w:sz w:val="28"/>
          <w:szCs w:val="28"/>
        </w:rPr>
        <w:lastRenderedPageBreak/>
        <w:t>За 1 полугодие 2021 года в Главное управление поступило 1 обращение, содержащее информацию о возможных нарушениях требований в области защиты населения и территорий от чрезвычайных ситуаций, которое рассмотрено в срок и в полном объеме. Проблемные вопросы отсутствуют.</w:t>
      </w:r>
    </w:p>
    <w:p w:rsidR="00CA0A6C" w:rsidRDefault="00CA0A6C">
      <w:pPr>
        <w:ind w:firstLine="709"/>
        <w:rPr>
          <w:b/>
          <w:sz w:val="28"/>
          <w:szCs w:val="28"/>
        </w:rPr>
      </w:pPr>
    </w:p>
    <w:p w:rsidR="00CA0A6C" w:rsidRDefault="00E95102">
      <w:pPr>
        <w:ind w:firstLine="709"/>
      </w:pPr>
      <w:r>
        <w:rPr>
          <w:b/>
          <w:sz w:val="28"/>
          <w:szCs w:val="28"/>
        </w:rPr>
        <w:t>1.13.</w:t>
      </w:r>
      <w:r>
        <w:rPr>
          <w:b/>
          <w:sz w:val="28"/>
          <w:szCs w:val="28"/>
        </w:rPr>
        <w:tab/>
        <w:t>Анализ судебных решений по вопросам административного правоприменения.</w:t>
      </w:r>
    </w:p>
    <w:p w:rsidR="00CA0A6C" w:rsidRDefault="00E95102">
      <w:pPr>
        <w:ind w:firstLine="709"/>
      </w:pPr>
      <w:r>
        <w:rPr>
          <w:sz w:val="28"/>
          <w:szCs w:val="28"/>
        </w:rPr>
        <w:t>За 1 полугодие 2021 года в надзорные подразделения Главного управления судебных решений по вопросам административного правоприменения не поступало.</w:t>
      </w:r>
    </w:p>
    <w:p w:rsidR="00CA0A6C" w:rsidRDefault="00CA0A6C">
      <w:pPr>
        <w:ind w:firstLine="709"/>
        <w:rPr>
          <w:sz w:val="28"/>
          <w:szCs w:val="28"/>
        </w:rPr>
      </w:pPr>
    </w:p>
    <w:p w:rsidR="00CA0A6C" w:rsidRDefault="00E95102">
      <w:pPr>
        <w:ind w:firstLine="709"/>
      </w:pPr>
      <w:r>
        <w:rPr>
          <w:b/>
          <w:sz w:val="28"/>
          <w:szCs w:val="28"/>
        </w:rPr>
        <w:t>1.14.</w:t>
      </w:r>
      <w:r>
        <w:rPr>
          <w:b/>
          <w:sz w:val="28"/>
          <w:szCs w:val="28"/>
        </w:rPr>
        <w:tab/>
        <w:t>Ответы на актуальные вопросы правоприменения законодательства в области защиты населения и территорий от чрезвычайных ситуаций природного и техногенного характера.</w:t>
      </w:r>
    </w:p>
    <w:p w:rsidR="00CA0A6C" w:rsidRDefault="00E95102">
      <w:pPr>
        <w:ind w:firstLine="709"/>
      </w:pPr>
      <w:r>
        <w:rPr>
          <w:sz w:val="28"/>
          <w:szCs w:val="28"/>
        </w:rPr>
        <w:t>В нижеприведенной таблице представлены обобщенные сведения анализа правоприменительной практики и наиболее часто задаваемые вопросы подконтрольных субъектов при организации и осуществлении федерального государственного надзора в области защиты населения и территорий от чрезвычайных ситуаций.</w:t>
      </w:r>
    </w:p>
    <w:p w:rsidR="00CA0A6C" w:rsidRDefault="00CA0A6C">
      <w:pPr>
        <w:ind w:firstLine="709"/>
        <w:rPr>
          <w:sz w:val="28"/>
          <w:szCs w:val="28"/>
        </w:rPr>
      </w:pPr>
    </w:p>
    <w:tbl>
      <w:tblPr>
        <w:tblW w:w="10095" w:type="dxa"/>
        <w:tblInd w:w="204" w:type="dxa"/>
        <w:tblLook w:val="04A0" w:firstRow="1" w:lastRow="0" w:firstColumn="1" w:lastColumn="0" w:noHBand="0" w:noVBand="1"/>
      </w:tblPr>
      <w:tblGrid>
        <w:gridCol w:w="794"/>
        <w:gridCol w:w="3119"/>
        <w:gridCol w:w="6182"/>
      </w:tblGrid>
      <w:tr w:rsidR="00CA0A6C">
        <w:trPr>
          <w:tblHeader/>
        </w:trPr>
        <w:tc>
          <w:tcPr>
            <w:tcW w:w="794" w:type="dxa"/>
            <w:shd w:val="clear" w:color="auto" w:fill="auto"/>
          </w:tcPr>
          <w:p w:rsidR="00CA0A6C" w:rsidRDefault="00E95102">
            <w:pPr>
              <w:jc w:val="center"/>
            </w:pPr>
            <w:r>
              <w:rPr>
                <w:sz w:val="22"/>
                <w:szCs w:val="22"/>
              </w:rPr>
              <w:t>№ п/п</w:t>
            </w:r>
          </w:p>
        </w:tc>
        <w:tc>
          <w:tcPr>
            <w:tcW w:w="3119" w:type="dxa"/>
            <w:shd w:val="clear" w:color="auto" w:fill="auto"/>
          </w:tcPr>
          <w:p w:rsidR="00CA0A6C" w:rsidRDefault="00E95102">
            <w:pPr>
              <w:jc w:val="center"/>
            </w:pPr>
            <w:r>
              <w:rPr>
                <w:sz w:val="22"/>
                <w:szCs w:val="22"/>
              </w:rPr>
              <w:t>Содержание вопроса</w:t>
            </w:r>
          </w:p>
        </w:tc>
        <w:tc>
          <w:tcPr>
            <w:tcW w:w="6182" w:type="dxa"/>
            <w:shd w:val="clear" w:color="auto" w:fill="auto"/>
          </w:tcPr>
          <w:p w:rsidR="00CA0A6C" w:rsidRDefault="00E95102">
            <w:pPr>
              <w:jc w:val="center"/>
            </w:pPr>
            <w:r>
              <w:rPr>
                <w:sz w:val="22"/>
                <w:szCs w:val="22"/>
              </w:rPr>
              <w:t>Содержание ответа</w:t>
            </w:r>
          </w:p>
        </w:tc>
      </w:tr>
      <w:tr w:rsidR="00CA0A6C">
        <w:tc>
          <w:tcPr>
            <w:tcW w:w="794" w:type="dxa"/>
            <w:shd w:val="clear" w:color="auto" w:fill="auto"/>
          </w:tcPr>
          <w:p w:rsidR="00CA0A6C" w:rsidRDefault="00E95102">
            <w:r>
              <w:rPr>
                <w:sz w:val="22"/>
                <w:szCs w:val="22"/>
              </w:rPr>
              <w:t>1.</w:t>
            </w:r>
          </w:p>
        </w:tc>
        <w:tc>
          <w:tcPr>
            <w:tcW w:w="3119" w:type="dxa"/>
            <w:shd w:val="clear" w:color="auto" w:fill="auto"/>
          </w:tcPr>
          <w:p w:rsidR="00CA0A6C" w:rsidRDefault="00E95102">
            <w:r>
              <w:rPr>
                <w:sz w:val="22"/>
                <w:szCs w:val="22"/>
              </w:rPr>
              <w:t>Как в целях применения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риск- ориентированного подхода происходит отнесение?</w:t>
            </w:r>
          </w:p>
        </w:tc>
        <w:tc>
          <w:tcPr>
            <w:tcW w:w="6182" w:type="dxa"/>
            <w:shd w:val="clear" w:color="auto" w:fill="auto"/>
          </w:tcPr>
          <w:p w:rsidR="00CA0A6C" w:rsidRDefault="00E95102">
            <w:r>
              <w:rPr>
                <w:sz w:val="22"/>
                <w:szCs w:val="22"/>
              </w:rPr>
              <w:t xml:space="preserve">В соответствии с пунктом 16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в целях применения при осуществлении федерального государственного деятельности юридических лиц и индивидуальных предпринимателей к определенной категории риска. </w:t>
            </w:r>
          </w:p>
          <w:p w:rsidR="00CA0A6C" w:rsidRDefault="00CA0A6C">
            <w:pPr>
              <w:rPr>
                <w:sz w:val="22"/>
                <w:szCs w:val="22"/>
              </w:rPr>
            </w:pPr>
          </w:p>
        </w:tc>
      </w:tr>
      <w:tr w:rsidR="00CA0A6C">
        <w:tc>
          <w:tcPr>
            <w:tcW w:w="794" w:type="dxa"/>
            <w:shd w:val="clear" w:color="auto" w:fill="auto"/>
          </w:tcPr>
          <w:p w:rsidR="00CA0A6C" w:rsidRDefault="00E95102">
            <w:r>
              <w:rPr>
                <w:sz w:val="22"/>
                <w:szCs w:val="22"/>
              </w:rPr>
              <w:t>2.</w:t>
            </w:r>
          </w:p>
        </w:tc>
        <w:tc>
          <w:tcPr>
            <w:tcW w:w="3119" w:type="dxa"/>
            <w:shd w:val="clear" w:color="auto" w:fill="auto"/>
          </w:tcPr>
          <w:p w:rsidR="00CA0A6C" w:rsidRDefault="00E95102">
            <w:r>
              <w:rPr>
                <w:sz w:val="22"/>
                <w:szCs w:val="22"/>
              </w:rPr>
              <w:t>Какие категории риска предусмотрены? Периодичность проведения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w:t>
            </w:r>
          </w:p>
        </w:tc>
        <w:tc>
          <w:tcPr>
            <w:tcW w:w="6182" w:type="dxa"/>
            <w:shd w:val="clear" w:color="auto" w:fill="auto"/>
          </w:tcPr>
          <w:p w:rsidR="00CA0A6C" w:rsidRDefault="00E95102">
            <w:r>
              <w:rPr>
                <w:sz w:val="22"/>
                <w:szCs w:val="22"/>
              </w:rPr>
              <w:t>Деятельность юридических лиц и индивидуальных предпринимателей подлежит отнесению к одной из категорий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w:t>
            </w:r>
            <w:r>
              <w:rPr>
                <w:sz w:val="22"/>
                <w:szCs w:val="22"/>
              </w:rPr>
              <w:tab/>
              <w:t xml:space="preserve">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 к определенной категории риска согласно приложению к Положению о государственном надзоре в области защиты населения и территорий от чрезвычайных ситуаций природного и техногенного характера, </w:t>
            </w:r>
            <w:r>
              <w:rPr>
                <w:sz w:val="22"/>
                <w:szCs w:val="22"/>
              </w:rPr>
              <w:lastRenderedPageBreak/>
              <w:t>утвержденному Постановлением № 1418. Согласно пункта 1 Приложения «Критерии отнесения деятельности юридических лиц и индивидуальных предпринимателей к определенной категории риска» к Положению о государственном надзоре в области защиты населения и территорий от чрезвычайных ситуаций природного и техногенного характера, утвержденному Постановлением № 1418, с учетом оценки вероятности несоблюдения юридическими лицами и индивидуальными предпринимателями обязательных требований и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деятельность юридических лиц и индивидуальных предпринимателей подлежит отнесению к следующим категориям риска:</w:t>
            </w:r>
          </w:p>
          <w:p w:rsidR="00CA0A6C" w:rsidRDefault="00E95102">
            <w:r>
              <w:rPr>
                <w:sz w:val="22"/>
                <w:szCs w:val="22"/>
              </w:rPr>
              <w:t>а) к категории высокого риска:</w:t>
            </w:r>
          </w:p>
          <w:p w:rsidR="00CA0A6C" w:rsidRDefault="00E95102">
            <w:pPr>
              <w:ind w:firstLine="459"/>
            </w:pPr>
            <w:r>
              <w:rPr>
                <w:sz w:val="22"/>
                <w:szCs w:val="22"/>
              </w:rPr>
              <w:t>деятельность юридических лиц и индивидуальных предпринимателей, эксплуатирующих потенциально опасные объекты;</w:t>
            </w:r>
          </w:p>
          <w:p w:rsidR="00CA0A6C" w:rsidRDefault="00E95102">
            <w:pPr>
              <w:ind w:firstLine="459"/>
            </w:pPr>
            <w:r>
              <w:rPr>
                <w:sz w:val="22"/>
                <w:szCs w:val="22"/>
              </w:rPr>
              <w:t>деятельность юридических лиц и индивидуальных предпринимателей, эксплуатирующих критически важные объекты;</w:t>
            </w:r>
          </w:p>
          <w:p w:rsidR="00CA0A6C" w:rsidRDefault="00E95102">
            <w:pPr>
              <w:ind w:firstLine="459"/>
            </w:pPr>
            <w:r>
              <w:rPr>
                <w:sz w:val="22"/>
                <w:szCs w:val="22"/>
              </w:rPr>
              <w:t>деятельность уполномоченных организаций, создающих в установленном порядке функциональные подсистемы единой государственной системы предупреждения и ликвидации чрезвычайных ситуаций;</w:t>
            </w:r>
          </w:p>
          <w:p w:rsidR="00CA0A6C" w:rsidRDefault="00E95102">
            <w:r>
              <w:rPr>
                <w:sz w:val="22"/>
                <w:szCs w:val="22"/>
              </w:rPr>
              <w:t>б) к категории значительного риска - юридические лица и индивидуальные предприниматели, если эти юридические лица (их структурные подразделения) и индивидуальные предприниматели или находящиеся в их ведении организации и структурные подразделения этих организаций включены (входят) в установленном порядке в состав сил функциональных подсистем единой государственной системы предупреждения и ликвидации чрезвычайных ситуаций;</w:t>
            </w:r>
          </w:p>
          <w:p w:rsidR="00CA0A6C" w:rsidRDefault="00E95102">
            <w:r>
              <w:rPr>
                <w:sz w:val="22"/>
                <w:szCs w:val="22"/>
              </w:rPr>
              <w:t>в) к категории низкого риска - деятельность иных юридических лиц и индивидуальных предпринимателей.</w:t>
            </w:r>
          </w:p>
          <w:p w:rsidR="00CA0A6C" w:rsidRDefault="00E95102">
            <w:r>
              <w:rPr>
                <w:sz w:val="22"/>
                <w:szCs w:val="22"/>
              </w:rPr>
              <w:t>В соответствии с пунктом 17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проведение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 осуществляется со следующей периодичностью:</w:t>
            </w:r>
          </w:p>
          <w:p w:rsidR="00CA0A6C" w:rsidRDefault="00E95102">
            <w:r>
              <w:rPr>
                <w:sz w:val="22"/>
                <w:szCs w:val="22"/>
              </w:rPr>
              <w:t>для категории высокого риска - один раз в 2 года; для категории значительного риска - один раз в 3 года. 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tc>
      </w:tr>
      <w:tr w:rsidR="00CA0A6C">
        <w:tc>
          <w:tcPr>
            <w:tcW w:w="794" w:type="dxa"/>
            <w:shd w:val="clear" w:color="auto" w:fill="auto"/>
          </w:tcPr>
          <w:p w:rsidR="00CA0A6C" w:rsidRDefault="00E95102">
            <w:r>
              <w:rPr>
                <w:sz w:val="22"/>
                <w:szCs w:val="22"/>
              </w:rPr>
              <w:lastRenderedPageBreak/>
              <w:t>3.</w:t>
            </w:r>
          </w:p>
        </w:tc>
        <w:tc>
          <w:tcPr>
            <w:tcW w:w="3119" w:type="dxa"/>
            <w:shd w:val="clear" w:color="auto" w:fill="auto"/>
          </w:tcPr>
          <w:p w:rsidR="00CA0A6C" w:rsidRDefault="00E95102">
            <w:r>
              <w:rPr>
                <w:sz w:val="22"/>
                <w:szCs w:val="22"/>
              </w:rPr>
              <w:t xml:space="preserve">Каким способом возможно узнать юридическим лица и индивидуальным предпринимателям, деятельность которых отнесена к одной из категорий </w:t>
            </w:r>
            <w:r>
              <w:rPr>
                <w:sz w:val="22"/>
                <w:szCs w:val="22"/>
              </w:rPr>
              <w:lastRenderedPageBreak/>
              <w:t>риска?</w:t>
            </w:r>
          </w:p>
        </w:tc>
        <w:tc>
          <w:tcPr>
            <w:tcW w:w="6182" w:type="dxa"/>
            <w:shd w:val="clear" w:color="auto" w:fill="auto"/>
          </w:tcPr>
          <w:p w:rsidR="00CA0A6C" w:rsidRDefault="00E95102">
            <w:r>
              <w:rPr>
                <w:sz w:val="22"/>
                <w:szCs w:val="22"/>
              </w:rPr>
              <w:lastRenderedPageBreak/>
              <w:t xml:space="preserve">В соответствии с пунктом 23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на официальных сайтах органов, осуществляющих федеральный государственный надзор, размещается и поддерживается в </w:t>
            </w:r>
            <w:r>
              <w:rPr>
                <w:sz w:val="22"/>
                <w:szCs w:val="22"/>
              </w:rPr>
              <w:lastRenderedPageBreak/>
              <w:t>актуальном состоянии информация о юридических лицах и об индивидуальных предпринимателях, деятельность которых отнесена к категориям высокого и значительного рисков, содержащаяся в перечнях юридических лиц и индивидуальных предпринимателей, в отношении которых проводятся плановые проверки. Кроме этого, согласно пункта 25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по запросу юридического лица или индивидуального предпринимателя, деятельность которых отнесена к одной из категорий риска, орган, осуществляющий федеральный государственный надзор, предоставляет в установленном порядке юридическому лицу или индивидуальному предпринимателю информацию об отнесении их деятельности к категории риска, а также сведения, использованные при отнесении деятельности юридического лица или индивидуального предпринимателя к определенной категории риска.</w:t>
            </w:r>
          </w:p>
        </w:tc>
      </w:tr>
      <w:tr w:rsidR="00CA0A6C">
        <w:tc>
          <w:tcPr>
            <w:tcW w:w="794" w:type="dxa"/>
            <w:shd w:val="clear" w:color="auto" w:fill="auto"/>
          </w:tcPr>
          <w:p w:rsidR="00CA0A6C" w:rsidRDefault="00E95102">
            <w:r>
              <w:rPr>
                <w:sz w:val="22"/>
                <w:szCs w:val="22"/>
              </w:rPr>
              <w:lastRenderedPageBreak/>
              <w:t>4.</w:t>
            </w:r>
          </w:p>
        </w:tc>
        <w:tc>
          <w:tcPr>
            <w:tcW w:w="3119" w:type="dxa"/>
            <w:shd w:val="clear" w:color="auto" w:fill="auto"/>
          </w:tcPr>
          <w:p w:rsidR="00CA0A6C" w:rsidRDefault="00E95102">
            <w:r>
              <w:rPr>
                <w:sz w:val="22"/>
                <w:szCs w:val="22"/>
              </w:rPr>
              <w:t>Если при проведении внеплановой проверки в области защиты населения и территорий от чрезвычайных ситуаций природного и техногенного характера основанием для проведения которой являлось истечение срока исполнения юридическим лицом предписания об устранении выявленного нарушения обязательных требований были выявлены новые нарушения, отражаются ли они в акте и предписании?</w:t>
            </w:r>
          </w:p>
        </w:tc>
        <w:tc>
          <w:tcPr>
            <w:tcW w:w="6182" w:type="dxa"/>
            <w:shd w:val="clear" w:color="auto" w:fill="auto"/>
          </w:tcPr>
          <w:p w:rsidR="00CA0A6C" w:rsidRDefault="00E95102">
            <w:r>
              <w:rPr>
                <w:sz w:val="22"/>
                <w:szCs w:val="22"/>
              </w:rPr>
              <w:t>В соответствии с частью 21 статьи 10 Закона № 294-ФЗ,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государственного надзора предписания.</w:t>
            </w:r>
          </w:p>
        </w:tc>
      </w:tr>
    </w:tbl>
    <w:p w:rsidR="00CA0A6C" w:rsidRDefault="00CA0A6C">
      <w:pPr>
        <w:ind w:firstLine="709"/>
        <w:rPr>
          <w:sz w:val="28"/>
          <w:szCs w:val="28"/>
        </w:rPr>
      </w:pPr>
    </w:p>
    <w:p w:rsidR="00CA0A6C" w:rsidRDefault="00E95102">
      <w:pPr>
        <w:ind w:firstLine="567"/>
      </w:pPr>
      <w:r>
        <w:rPr>
          <w:b/>
          <w:sz w:val="28"/>
          <w:szCs w:val="28"/>
        </w:rPr>
        <w:t>1.15.</w:t>
      </w:r>
      <w:r>
        <w:rPr>
          <w:b/>
          <w:sz w:val="28"/>
          <w:szCs w:val="28"/>
        </w:rPr>
        <w:tab/>
        <w:t>Выводы, предложения по совершенствованию законодательства.</w:t>
      </w:r>
    </w:p>
    <w:p w:rsidR="00CA0A6C" w:rsidRDefault="00E95102">
      <w:pPr>
        <w:ind w:firstLine="567"/>
      </w:pPr>
      <w:r>
        <w:rPr>
          <w:sz w:val="28"/>
          <w:szCs w:val="28"/>
        </w:rPr>
        <w:t>1.</w:t>
      </w:r>
      <w:r>
        <w:rPr>
          <w:sz w:val="28"/>
          <w:szCs w:val="28"/>
        </w:rPr>
        <w:tab/>
        <w:t>Исполнение государственной функции осуществлялось в соответствии с законодательными и нормативными правовыми актами, регламентирующими правоотношения в области надзорной деятельности МЧС России, поручениями Президента Российской Федерации, содержащимися в его посланиях к Федеральному собранию Российской Федерации, связанными с необходимостью снижения административного давления на объекты малого и среднего бизнеса.</w:t>
      </w:r>
    </w:p>
    <w:p w:rsidR="00CA0A6C" w:rsidRDefault="00E95102">
      <w:pPr>
        <w:ind w:firstLine="567"/>
      </w:pPr>
      <w:r>
        <w:rPr>
          <w:sz w:val="28"/>
          <w:szCs w:val="28"/>
        </w:rPr>
        <w:t>2.</w:t>
      </w:r>
      <w:r>
        <w:rPr>
          <w:sz w:val="28"/>
          <w:szCs w:val="28"/>
        </w:rPr>
        <w:tab/>
        <w:t xml:space="preserve">Деятельность федерального государственного надзора в области защиты населения и территорий от чрезвычайных ситуаций природного и техногенного характера в 2021 году была направлена на предупреждение, выявление и пресечение нарушений организациями и гражданами требований, установленных законодательством Российской Федерации о </w:t>
      </w:r>
      <w:r>
        <w:rPr>
          <w:sz w:val="28"/>
          <w:szCs w:val="28"/>
        </w:rPr>
        <w:lastRenderedPageBreak/>
        <w:t>защите населения и территорий от чрезвычайных ситуаций природного и техногенного характера.</w:t>
      </w:r>
    </w:p>
    <w:p w:rsidR="00CA0A6C" w:rsidRDefault="00E95102">
      <w:pPr>
        <w:ind w:firstLine="567"/>
      </w:pPr>
      <w:r>
        <w:rPr>
          <w:sz w:val="28"/>
          <w:szCs w:val="28"/>
        </w:rPr>
        <w:t xml:space="preserve"> 3.</w:t>
      </w:r>
      <w:r>
        <w:rPr>
          <w:sz w:val="28"/>
          <w:szCs w:val="28"/>
        </w:rPr>
        <w:tab/>
        <w:t>В целях совершенствования деятельности государственного надзора МЧС России целесообразно в качестве основных направлений продолжить работу, проводимую по применению риск-ориентированного подхода при организации надзорной деятельности, при этом необходимо обратить внимание на следующие направления:</w:t>
      </w:r>
    </w:p>
    <w:p w:rsidR="00CA0A6C" w:rsidRDefault="00E95102">
      <w:pPr>
        <w:ind w:firstLine="567"/>
      </w:pPr>
      <w:r>
        <w:rPr>
          <w:sz w:val="28"/>
          <w:szCs w:val="28"/>
        </w:rPr>
        <w:t>повышение доли профилактической работы в деятельности надзорных органов, посредством разработки комплекса организационно-профилактических мероприятий по результатам мониторинга соблюдения требований в области защиты населения и территорий от чрезвычайных ситуаций природного и техногенного характера;</w:t>
      </w:r>
    </w:p>
    <w:p w:rsidR="00CA0A6C" w:rsidRDefault="00E95102">
      <w:pPr>
        <w:ind w:firstLine="567"/>
      </w:pPr>
      <w:r>
        <w:rPr>
          <w:sz w:val="28"/>
          <w:szCs w:val="28"/>
        </w:rPr>
        <w:t>информирование бизнес-сообщества о проводимых мероприятиях по внедрению риск-ориентированного подхода;</w:t>
      </w:r>
    </w:p>
    <w:p w:rsidR="00CA0A6C" w:rsidRDefault="00E95102">
      <w:pPr>
        <w:ind w:firstLine="567"/>
      </w:pPr>
      <w:r>
        <w:rPr>
          <w:sz w:val="28"/>
          <w:szCs w:val="28"/>
        </w:rPr>
        <w:t>повышение профессионализма личного состава надзорных органов;</w:t>
      </w:r>
    </w:p>
    <w:p w:rsidR="00CA0A6C" w:rsidRDefault="00E95102">
      <w:pPr>
        <w:ind w:firstLine="567"/>
      </w:pPr>
      <w:r>
        <w:rPr>
          <w:sz w:val="28"/>
          <w:szCs w:val="28"/>
        </w:rPr>
        <w:t>привлечение экспертов и экспертных организаций для проведения мероприятий по надзору;</w:t>
      </w:r>
    </w:p>
    <w:p w:rsidR="00CA0A6C" w:rsidRDefault="00E95102">
      <w:pPr>
        <w:ind w:firstLine="567"/>
      </w:pPr>
      <w:r>
        <w:rPr>
          <w:sz w:val="28"/>
          <w:szCs w:val="28"/>
        </w:rPr>
        <w:t>при проведении мероприятий по надзору в обязательном порядке проводить разъяснительную работу по соблюдению требований законодательства в области защиты населения и территорий от чрезвычайных ситуаций природного и техногенного характера со всеми категориями обслуживающего персонала (работников) организаций, с проведением практических тренировок по отработке навыков реализации мероприятий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CA0A6C" w:rsidRDefault="00E95102">
      <w:pPr>
        <w:ind w:firstLine="567"/>
      </w:pPr>
      <w:r>
        <w:rPr>
          <w:sz w:val="28"/>
          <w:szCs w:val="28"/>
        </w:rPr>
        <w:t>4.</w:t>
      </w:r>
      <w:r>
        <w:rPr>
          <w:sz w:val="28"/>
          <w:szCs w:val="28"/>
        </w:rPr>
        <w:tab/>
        <w:t xml:space="preserve">В соответствии с п. 34, п. 42.1 Административного регламента, утверждённого приказом МЧС России от 14.06.2016 №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(далее - Административный регламент МЧС России № 323) планирование проверок осуществляется на основе присвоенных деятельности объектов надзора категорий риска с определенной периодичностью для каждой категории риска. После утверждения плана плановых проверок на следующий год, в ходе проведения плановой проверки от объекта надзора поступает информация об отсутствии оснований для присвоения категории риска (высокого, значительного) (например, исключения из потенциального опасного объекта, либо критически важного объекта), то есть объект надзора, фактически не </w:t>
      </w:r>
      <w:r>
        <w:rPr>
          <w:sz w:val="28"/>
          <w:szCs w:val="28"/>
        </w:rPr>
        <w:lastRenderedPageBreak/>
        <w:t>осуществляет деятельность по присвоенной категории риска и подлежит к отнесению к более низкой категории риска.</w:t>
      </w:r>
    </w:p>
    <w:p w:rsidR="00CA0A6C" w:rsidRDefault="00E95102">
      <w:pPr>
        <w:ind w:firstLine="567"/>
      </w:pPr>
      <w:r>
        <w:rPr>
          <w:sz w:val="28"/>
          <w:szCs w:val="28"/>
        </w:rPr>
        <w:t>Предложение - учитывая пункт № 57 Административного регламента МЧС России № 323, предлагается, в связи с фактическим неосуществлением деятельности объектом надзора по присвоенной категории риска при проведении проверки составлять акт о невозможности проведения проверки, а также внести изменения в административный регламент, предусматривающие составление акта о невозможности проведения проверки в связи с фактическим неосуществлением деятельности объектом надзора по присвоенной ранее категории риска.</w:t>
      </w:r>
    </w:p>
    <w:p w:rsidR="00CA0A6C" w:rsidRDefault="00E95102">
      <w:r>
        <w:rPr>
          <w:sz w:val="28"/>
          <w:szCs w:val="28"/>
        </w:rPr>
        <w:t xml:space="preserve"> </w:t>
      </w:r>
    </w:p>
    <w:p w:rsidR="00CA0A6C" w:rsidRDefault="00E95102">
      <w:pPr>
        <w:ind w:firstLine="567"/>
      </w:pPr>
      <w:r>
        <w:rPr>
          <w:b/>
          <w:sz w:val="28"/>
          <w:szCs w:val="28"/>
        </w:rPr>
        <w:t>2.</w:t>
      </w:r>
      <w:r>
        <w:rPr>
          <w:b/>
          <w:sz w:val="28"/>
          <w:szCs w:val="28"/>
        </w:rPr>
        <w:tab/>
        <w:t>Доклад с руководством по соблюдению обязательных требований.</w:t>
      </w:r>
    </w:p>
    <w:p w:rsidR="00CA0A6C" w:rsidRDefault="00E95102">
      <w:pPr>
        <w:ind w:firstLine="567"/>
      </w:pPr>
      <w:r>
        <w:rPr>
          <w:b/>
          <w:sz w:val="28"/>
          <w:szCs w:val="28"/>
        </w:rPr>
        <w:t>2.1.</w:t>
      </w:r>
      <w:r>
        <w:rPr>
          <w:b/>
          <w:sz w:val="28"/>
          <w:szCs w:val="28"/>
        </w:rPr>
        <w:tab/>
        <w:t>Типичные нарушения обязательных требований и разъяснения по их соблюдению.</w:t>
      </w:r>
    </w:p>
    <w:p w:rsidR="00CA0A6C" w:rsidRDefault="00E95102">
      <w:pPr>
        <w:ind w:firstLine="567"/>
      </w:pPr>
      <w:r>
        <w:rPr>
          <w:sz w:val="28"/>
          <w:szCs w:val="28"/>
        </w:rPr>
        <w:t>На сегодняшний день в результате проведённого анализа основными нарушениями требований в области защиты населения и территорий от чрезвычайных ситуаций являются нарушения, указанные в таблице, одновременно с этим приведены разъяснения о возможных мероприятиях по их устранению.</w:t>
      </w:r>
    </w:p>
    <w:p w:rsidR="00CA0A6C" w:rsidRDefault="00CA0A6C">
      <w:pPr>
        <w:ind w:firstLine="567"/>
        <w:rPr>
          <w:sz w:val="28"/>
          <w:szCs w:val="28"/>
        </w:rPr>
      </w:pPr>
    </w:p>
    <w:tbl>
      <w:tblPr>
        <w:tblW w:w="10200" w:type="dxa"/>
        <w:tblInd w:w="129" w:type="dxa"/>
        <w:tblLook w:val="04A0" w:firstRow="1" w:lastRow="0" w:firstColumn="1" w:lastColumn="0" w:noHBand="0" w:noVBand="1"/>
      </w:tblPr>
      <w:tblGrid>
        <w:gridCol w:w="570"/>
        <w:gridCol w:w="3000"/>
        <w:gridCol w:w="1469"/>
        <w:gridCol w:w="5161"/>
      </w:tblGrid>
      <w:tr w:rsidR="00CA0A6C">
        <w:trPr>
          <w:trHeight w:val="819"/>
          <w:tblHeader/>
        </w:trPr>
        <w:tc>
          <w:tcPr>
            <w:tcW w:w="570" w:type="dxa"/>
            <w:shd w:val="clear" w:color="auto" w:fill="auto"/>
          </w:tcPr>
          <w:p w:rsidR="00CA0A6C" w:rsidRDefault="00E95102">
            <w:pPr>
              <w:jc w:val="center"/>
            </w:pPr>
            <w:r>
              <w:rPr>
                <w:sz w:val="22"/>
                <w:szCs w:val="22"/>
              </w:rPr>
              <w:t>№ п/п</w:t>
            </w:r>
          </w:p>
        </w:tc>
        <w:tc>
          <w:tcPr>
            <w:tcW w:w="3000" w:type="dxa"/>
            <w:shd w:val="clear" w:color="auto" w:fill="auto"/>
          </w:tcPr>
          <w:p w:rsidR="00CA0A6C" w:rsidRDefault="00E95102">
            <w:pPr>
              <w:jc w:val="center"/>
            </w:pPr>
            <w:r>
              <w:rPr>
                <w:sz w:val="22"/>
                <w:szCs w:val="22"/>
              </w:rPr>
              <w:t>Наименование нарушения требований в области защиты населения и территорий от ЧС</w:t>
            </w:r>
          </w:p>
        </w:tc>
        <w:tc>
          <w:tcPr>
            <w:tcW w:w="1469" w:type="dxa"/>
            <w:shd w:val="clear" w:color="auto" w:fill="auto"/>
          </w:tcPr>
          <w:p w:rsidR="00CA0A6C" w:rsidRDefault="00E95102">
            <w:pPr>
              <w:jc w:val="center"/>
            </w:pPr>
            <w:r>
              <w:rPr>
                <w:sz w:val="22"/>
                <w:szCs w:val="22"/>
              </w:rPr>
              <w:t>Количество</w:t>
            </w:r>
          </w:p>
          <w:p w:rsidR="00CA0A6C" w:rsidRDefault="00E95102">
            <w:pPr>
              <w:jc w:val="center"/>
            </w:pPr>
            <w:r>
              <w:rPr>
                <w:sz w:val="22"/>
                <w:szCs w:val="22"/>
              </w:rPr>
              <w:t>нарушений</w:t>
            </w:r>
          </w:p>
        </w:tc>
        <w:tc>
          <w:tcPr>
            <w:tcW w:w="5160" w:type="dxa"/>
            <w:shd w:val="clear" w:color="auto" w:fill="auto"/>
          </w:tcPr>
          <w:p w:rsidR="00CA0A6C" w:rsidRDefault="00E95102">
            <w:pPr>
              <w:jc w:val="center"/>
            </w:pPr>
            <w:r>
              <w:rPr>
                <w:sz w:val="22"/>
                <w:szCs w:val="22"/>
              </w:rPr>
              <w:t>Разъяснения о возможных мероприятиях по устранению нарушений требований в области защиты населения и территорий от ЧС</w:t>
            </w:r>
          </w:p>
        </w:tc>
      </w:tr>
      <w:tr w:rsidR="00CA0A6C">
        <w:tc>
          <w:tcPr>
            <w:tcW w:w="570" w:type="dxa"/>
            <w:shd w:val="clear" w:color="auto" w:fill="auto"/>
          </w:tcPr>
          <w:p w:rsidR="00CA0A6C" w:rsidRDefault="00E95102">
            <w:r>
              <w:rPr>
                <w:sz w:val="22"/>
                <w:szCs w:val="22"/>
              </w:rPr>
              <w:t>1.</w:t>
            </w:r>
          </w:p>
        </w:tc>
        <w:tc>
          <w:tcPr>
            <w:tcW w:w="3000" w:type="dxa"/>
            <w:shd w:val="clear" w:color="auto" w:fill="auto"/>
          </w:tcPr>
          <w:p w:rsidR="00CA0A6C" w:rsidRDefault="00E95102">
            <w:r>
              <w:rPr>
                <w:sz w:val="22"/>
                <w:szCs w:val="22"/>
              </w:rPr>
              <w:t>Нарушения в области создания органов управления единой государственной системы предупреждения и ликвидации ЧС</w:t>
            </w:r>
          </w:p>
        </w:tc>
        <w:tc>
          <w:tcPr>
            <w:tcW w:w="1469" w:type="dxa"/>
            <w:shd w:val="clear" w:color="auto" w:fill="auto"/>
          </w:tcPr>
          <w:p w:rsidR="00CA0A6C" w:rsidRDefault="00E95102">
            <w:pPr>
              <w:jc w:val="center"/>
            </w:pPr>
            <w:r>
              <w:rPr>
                <w:sz w:val="22"/>
                <w:szCs w:val="22"/>
              </w:rPr>
              <w:t>1</w:t>
            </w:r>
          </w:p>
        </w:tc>
        <w:tc>
          <w:tcPr>
            <w:tcW w:w="5160" w:type="dxa"/>
            <w:shd w:val="clear" w:color="auto" w:fill="auto"/>
          </w:tcPr>
          <w:p w:rsidR="00CA0A6C" w:rsidRDefault="00E95102">
            <w:r>
              <w:rPr>
                <w:sz w:val="22"/>
                <w:szCs w:val="22"/>
              </w:rPr>
              <w:t>Выполнить требования, предусмотренные Положением о единой государственной системе предупреждения и ликвидации чрезвычайных ситуаций, утверждённым постановлением Правительства РФ от 30.12.2003 № 794</w:t>
            </w:r>
          </w:p>
        </w:tc>
      </w:tr>
      <w:tr w:rsidR="00CA0A6C">
        <w:tc>
          <w:tcPr>
            <w:tcW w:w="570" w:type="dxa"/>
            <w:shd w:val="clear" w:color="auto" w:fill="auto"/>
          </w:tcPr>
          <w:p w:rsidR="00CA0A6C" w:rsidRDefault="00E95102">
            <w:r>
              <w:rPr>
                <w:sz w:val="22"/>
                <w:szCs w:val="22"/>
              </w:rPr>
              <w:t>2.</w:t>
            </w:r>
          </w:p>
        </w:tc>
        <w:tc>
          <w:tcPr>
            <w:tcW w:w="3000" w:type="dxa"/>
            <w:shd w:val="clear" w:color="auto" w:fill="auto"/>
          </w:tcPr>
          <w:p w:rsidR="00CA0A6C" w:rsidRDefault="00E95102">
            <w:r>
              <w:rPr>
                <w:sz w:val="22"/>
                <w:szCs w:val="22"/>
              </w:rPr>
              <w:t>Нарушения в области создания и использования резервов материальных ресурсов и финансовых средств для ликвидации чрезвычайных ситуаций</w:t>
            </w:r>
          </w:p>
        </w:tc>
        <w:tc>
          <w:tcPr>
            <w:tcW w:w="1469" w:type="dxa"/>
            <w:shd w:val="clear" w:color="auto" w:fill="auto"/>
          </w:tcPr>
          <w:p w:rsidR="00CA0A6C" w:rsidRDefault="00E95102">
            <w:pPr>
              <w:jc w:val="center"/>
            </w:pPr>
            <w:r>
              <w:rPr>
                <w:sz w:val="22"/>
                <w:szCs w:val="22"/>
              </w:rPr>
              <w:t>3</w:t>
            </w:r>
          </w:p>
        </w:tc>
        <w:tc>
          <w:tcPr>
            <w:tcW w:w="5160" w:type="dxa"/>
            <w:shd w:val="clear" w:color="auto" w:fill="auto"/>
          </w:tcPr>
          <w:p w:rsidR="00CA0A6C" w:rsidRDefault="00E95102">
            <w:r>
              <w:rPr>
                <w:sz w:val="22"/>
                <w:szCs w:val="22"/>
              </w:rPr>
              <w:t>Выполнить требования, предусмотренные п. ж) ст. 14 Федерального закона от 21.12.1994  № 68-ФЗ           «О защите населения и территорий от ЧС природного и техногенного характера» и Порядком создания и использования резервов материальных ресурсов для ликвидации ЧС природного и техногенного характера, утвержденным постановлением Правительства РФ от 10.11.1996 № 1340.</w:t>
            </w:r>
          </w:p>
        </w:tc>
      </w:tr>
      <w:tr w:rsidR="00CA0A6C">
        <w:tc>
          <w:tcPr>
            <w:tcW w:w="570" w:type="dxa"/>
            <w:shd w:val="clear" w:color="auto" w:fill="auto"/>
          </w:tcPr>
          <w:p w:rsidR="00CA0A6C" w:rsidRDefault="00E95102">
            <w:r>
              <w:rPr>
                <w:sz w:val="22"/>
                <w:szCs w:val="22"/>
              </w:rPr>
              <w:t>3.</w:t>
            </w:r>
          </w:p>
        </w:tc>
        <w:tc>
          <w:tcPr>
            <w:tcW w:w="3000" w:type="dxa"/>
            <w:shd w:val="clear" w:color="auto" w:fill="auto"/>
          </w:tcPr>
          <w:p w:rsidR="00CA0A6C" w:rsidRDefault="00E95102">
            <w:r>
              <w:rPr>
                <w:sz w:val="22"/>
                <w:szCs w:val="22"/>
              </w:rPr>
              <w:t>Нарушения в области подготовки населения в области защиты от чрезвычайных ситуаций</w:t>
            </w:r>
          </w:p>
        </w:tc>
        <w:tc>
          <w:tcPr>
            <w:tcW w:w="1469" w:type="dxa"/>
            <w:shd w:val="clear" w:color="auto" w:fill="auto"/>
          </w:tcPr>
          <w:p w:rsidR="00CA0A6C" w:rsidRDefault="00E95102">
            <w:pPr>
              <w:jc w:val="center"/>
            </w:pPr>
            <w:r>
              <w:rPr>
                <w:sz w:val="22"/>
                <w:szCs w:val="22"/>
              </w:rPr>
              <w:t>5</w:t>
            </w:r>
          </w:p>
        </w:tc>
        <w:tc>
          <w:tcPr>
            <w:tcW w:w="5160" w:type="dxa"/>
            <w:shd w:val="clear" w:color="auto" w:fill="auto"/>
          </w:tcPr>
          <w:p w:rsidR="00CA0A6C" w:rsidRDefault="00E95102">
            <w:r>
              <w:rPr>
                <w:sz w:val="22"/>
                <w:szCs w:val="22"/>
              </w:rPr>
              <w:t>Выполнить требования, предусмотренные п. в) ст. 14 Федерального закона от 21.12.1994                     № 68-ФЗ «О защите населения и территорий от ЧС природного и техногенного характера» и Положением о подготовке населения в области защиты от ЧС природного и техногенного характера утвержденным постановлением Правительства РФ от 04.09.2003 № 547.</w:t>
            </w:r>
          </w:p>
        </w:tc>
      </w:tr>
      <w:tr w:rsidR="00CA0A6C">
        <w:tc>
          <w:tcPr>
            <w:tcW w:w="570" w:type="dxa"/>
            <w:shd w:val="clear" w:color="auto" w:fill="auto"/>
          </w:tcPr>
          <w:p w:rsidR="00CA0A6C" w:rsidRDefault="00E95102">
            <w:r>
              <w:rPr>
                <w:sz w:val="22"/>
                <w:szCs w:val="22"/>
              </w:rPr>
              <w:t>4.</w:t>
            </w:r>
          </w:p>
        </w:tc>
        <w:tc>
          <w:tcPr>
            <w:tcW w:w="3000" w:type="dxa"/>
            <w:shd w:val="clear" w:color="auto" w:fill="auto"/>
          </w:tcPr>
          <w:p w:rsidR="00CA0A6C" w:rsidRDefault="00E95102">
            <w:r>
              <w:rPr>
                <w:sz w:val="22"/>
                <w:szCs w:val="22"/>
              </w:rPr>
              <w:t xml:space="preserve">Нарушения в области планирования основных мероприятий в области предупреждения и </w:t>
            </w:r>
            <w:r>
              <w:rPr>
                <w:sz w:val="22"/>
                <w:szCs w:val="22"/>
              </w:rPr>
              <w:lastRenderedPageBreak/>
              <w:t>ликвидации чрезвычайных ситуаций</w:t>
            </w:r>
          </w:p>
        </w:tc>
        <w:tc>
          <w:tcPr>
            <w:tcW w:w="1469" w:type="dxa"/>
            <w:shd w:val="clear" w:color="auto" w:fill="auto"/>
          </w:tcPr>
          <w:p w:rsidR="00CA0A6C" w:rsidRDefault="00E95102">
            <w:pPr>
              <w:jc w:val="center"/>
            </w:pPr>
            <w:r>
              <w:rPr>
                <w:sz w:val="22"/>
                <w:szCs w:val="22"/>
              </w:rPr>
              <w:lastRenderedPageBreak/>
              <w:t>4</w:t>
            </w:r>
          </w:p>
        </w:tc>
        <w:tc>
          <w:tcPr>
            <w:tcW w:w="5160" w:type="dxa"/>
            <w:shd w:val="clear" w:color="auto" w:fill="auto"/>
          </w:tcPr>
          <w:p w:rsidR="00CA0A6C" w:rsidRDefault="00E95102">
            <w:r>
              <w:rPr>
                <w:sz w:val="22"/>
                <w:szCs w:val="22"/>
              </w:rPr>
              <w:t xml:space="preserve">Выполнить требования, предусмотренные п. в) ст. 14 Федерального закона от 21.12.1994  № 68-ФЗ «О защите населения и территорий от ЧС природного и техногенного характера» и Положением о единой </w:t>
            </w:r>
            <w:r>
              <w:rPr>
                <w:sz w:val="22"/>
                <w:szCs w:val="22"/>
              </w:rPr>
              <w:lastRenderedPageBreak/>
              <w:t>государственной системе предупреждения и ликвидации чрезвычайных ситуаций, утверждённым постановлением Правительства РФ от 30.12.2003 № 794</w:t>
            </w:r>
          </w:p>
        </w:tc>
      </w:tr>
    </w:tbl>
    <w:p w:rsidR="00CA0A6C" w:rsidRDefault="00CA0A6C">
      <w:pPr>
        <w:ind w:firstLine="567"/>
        <w:rPr>
          <w:sz w:val="28"/>
          <w:szCs w:val="28"/>
        </w:rPr>
      </w:pPr>
    </w:p>
    <w:p w:rsidR="00CA0A6C" w:rsidRDefault="00E95102">
      <w:pPr>
        <w:ind w:firstLine="709"/>
      </w:pPr>
      <w:r>
        <w:rPr>
          <w:sz w:val="28"/>
          <w:szCs w:val="28"/>
        </w:rPr>
        <w:t xml:space="preserve"> Наличие вышеуказанных нарушений требований в области защиты населения и территорий от чрезвычайных ситуаций на объектах надзора не позволяет максимально возможно уменьшить риск возникновения чрезвычайных ситуаций, а также сохранить здоровье людей, снизить размер ущерба окружающей среде и материальных потерь в случае их возникновения. Таким образом, можно сделать вывод о том, что устранение нарушений, указанных в настоящем докладе, частично позволит реализовать комплекс мероприятий направленных на предупреждение чрезвычайных ситуаций.</w:t>
      </w:r>
    </w:p>
    <w:p w:rsidR="00CA0A6C" w:rsidRDefault="00CA0A6C">
      <w:pPr>
        <w:ind w:firstLine="709"/>
        <w:rPr>
          <w:sz w:val="28"/>
          <w:szCs w:val="28"/>
        </w:rPr>
      </w:pPr>
    </w:p>
    <w:p w:rsidR="00CA0A6C" w:rsidRDefault="00E95102">
      <w:pPr>
        <w:ind w:firstLine="851"/>
      </w:pPr>
      <w:r>
        <w:rPr>
          <w:b/>
          <w:sz w:val="28"/>
          <w:szCs w:val="28"/>
        </w:rPr>
        <w:t>2.2.</w:t>
      </w:r>
      <w:r>
        <w:rPr>
          <w:b/>
          <w:sz w:val="28"/>
          <w:szCs w:val="28"/>
        </w:rPr>
        <w:tab/>
        <w:t>Меры, в том числе профилактического характера, принимаемые органами надзорной деятельности по их недопущению.</w:t>
      </w:r>
    </w:p>
    <w:p w:rsidR="00CA0A6C" w:rsidRDefault="00E95102">
      <w:pPr>
        <w:ind w:firstLine="851"/>
      </w:pPr>
      <w:r>
        <w:rPr>
          <w:sz w:val="28"/>
          <w:szCs w:val="28"/>
        </w:rPr>
        <w:t xml:space="preserve">В соответствии с пунктом 2 статьи 6 Федерального закона от 23.06.2016                № 182-ФЗ «Об основах системы профилактики правонарушений в Российской Федерации» реализация основных направлений профилактики правонарушений осуществляется, в том числе, посредством разработки государственных и муниципальных программ в сфере профилактики правонарушений. </w:t>
      </w:r>
    </w:p>
    <w:p w:rsidR="00CA0A6C" w:rsidRDefault="00E95102">
      <w:pPr>
        <w:ind w:firstLine="851"/>
      </w:pPr>
      <w:r>
        <w:rPr>
          <w:sz w:val="28"/>
          <w:szCs w:val="28"/>
        </w:rPr>
        <w:t>В рамках реализации положений вышеуказанного закона и во исполнение требований статьи 8.2. Закона № 294-ФЗ, распоряжения МЧС России от 17.12.2020 № 963 «Об утверждении Программы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на 2021 год» на Главное управление была возложена обязанность по разработке и утверждения плана мероприятий в области защиты населения и территорий от чрезвычайных ситуаций природного и техногенного характера на 2021 год.</w:t>
      </w:r>
    </w:p>
    <w:p w:rsidR="00CA0A6C" w:rsidRDefault="00E95102">
      <w:pPr>
        <w:ind w:firstLine="851"/>
      </w:pPr>
      <w:r>
        <w:rPr>
          <w:sz w:val="28"/>
          <w:szCs w:val="28"/>
        </w:rPr>
        <w:t xml:space="preserve">Данный план размещен на официальном сайте Главного управления. В соответствии с указанным планом проводятся сезонные мероприятия, направленные на исключение возможности возникновения чрезвычайных ситуаций, а также создание условий для ограничения их последствий, ликвидации и проведению аварийно-спасательных работ. Кроме того, Главным управлением проводится работа по составлению и направлению предостережений о недопустимости нарушения обязательных требований, подачи субъектами надзора возражений на такое предостережение и их </w:t>
      </w:r>
      <w:r>
        <w:rPr>
          <w:sz w:val="28"/>
          <w:szCs w:val="28"/>
        </w:rPr>
        <w:lastRenderedPageBreak/>
        <w:t>рассмотрения, уведомления об исполнении в соответствии с правилами, утвержденными Постановлением № 166.</w:t>
      </w:r>
    </w:p>
    <w:p w:rsidR="00CA0A6C" w:rsidRDefault="00E95102">
      <w:pPr>
        <w:ind w:firstLine="851"/>
      </w:pPr>
      <w:r>
        <w:rPr>
          <w:sz w:val="28"/>
          <w:szCs w:val="28"/>
        </w:rPr>
        <w:t>Информация о проведении надзорными органами Главного управления публичных обсуждений размещается на информационном стенде и на официальном сайте в информационно - телекоммуникационной сети «Интернет».</w:t>
      </w:r>
    </w:p>
    <w:p w:rsidR="00CA0A6C" w:rsidRDefault="00E95102">
      <w:pPr>
        <w:ind w:firstLine="851"/>
      </w:pPr>
      <w:r>
        <w:rPr>
          <w:sz w:val="28"/>
          <w:szCs w:val="28"/>
        </w:rPr>
        <w:t>В ходе вышеуказанных мероприятий обсуждаются проблемные вопросы, связанные с осуществлением контрольно-надзорной деятельности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А при подготовке к публичным обсуждениям надзорными органами Главного управления формируются и утверждаются доклады по правоприменительной практике и доклады с руководством по соблюдению обязательных требований в области защиты населения и территорий от чрезвычайных ситуаций природного и техногенного характера, дающим разъяснение, какое поведение является правомерным.</w:t>
      </w:r>
    </w:p>
    <w:p w:rsidR="00CA0A6C" w:rsidRDefault="00E95102">
      <w:pPr>
        <w:ind w:firstLine="851"/>
      </w:pPr>
      <w:r>
        <w:rPr>
          <w:sz w:val="28"/>
          <w:szCs w:val="28"/>
        </w:rPr>
        <w:t>В рамках профилактических мероприятий в области защиты населения и территорий от чрезвычайных ситуаций и в целях организации разъяснительной работы в Главном управлении за 1 полугодие 2021 года проведено 9 консультаций, 3 выступления в средствах массовой информации.</w:t>
      </w:r>
    </w:p>
    <w:p w:rsidR="00CA0A6C" w:rsidRDefault="00CA0A6C">
      <w:pPr>
        <w:rPr>
          <w:sz w:val="28"/>
          <w:szCs w:val="28"/>
        </w:rPr>
      </w:pPr>
    </w:p>
    <w:p w:rsidR="00CA0A6C" w:rsidRDefault="00E95102">
      <w:pPr>
        <w:ind w:firstLine="851"/>
      </w:pPr>
      <w:r>
        <w:rPr>
          <w:b/>
          <w:sz w:val="28"/>
          <w:szCs w:val="28"/>
        </w:rPr>
        <w:t>2.3.</w:t>
      </w:r>
      <w:r>
        <w:rPr>
          <w:b/>
          <w:sz w:val="28"/>
          <w:szCs w:val="28"/>
        </w:rPr>
        <w:tab/>
        <w:t>Применение обязательных требований в системной взаимосвязи положений различных нормативных правовых актов, иных нормативных документов.</w:t>
      </w:r>
    </w:p>
    <w:p w:rsidR="00CA0A6C" w:rsidRDefault="00E95102">
      <w:pPr>
        <w:ind w:firstLine="851"/>
      </w:pPr>
      <w:r>
        <w:rPr>
          <w:sz w:val="28"/>
          <w:szCs w:val="28"/>
        </w:rPr>
        <w:t>Проблемные вопросы при применении обязательных требований в области защиты населения и территорий от чрезвычайных ситуаций природного и техногенного характера в системной взаимосвязи положений различных нормативных правовых актов, иных нормативных документов отсутствуют.</w:t>
      </w:r>
    </w:p>
    <w:p w:rsidR="00CA0A6C" w:rsidRDefault="00CA0A6C">
      <w:pPr>
        <w:ind w:firstLine="851"/>
        <w:rPr>
          <w:sz w:val="28"/>
          <w:szCs w:val="28"/>
        </w:rPr>
      </w:pPr>
    </w:p>
    <w:p w:rsidR="00CA0A6C" w:rsidRDefault="00E95102">
      <w:pPr>
        <w:ind w:firstLine="851"/>
      </w:pPr>
      <w:r>
        <w:rPr>
          <w:b/>
          <w:sz w:val="28"/>
          <w:szCs w:val="28"/>
        </w:rPr>
        <w:t>2.5.</w:t>
      </w:r>
      <w:r>
        <w:rPr>
          <w:b/>
          <w:sz w:val="28"/>
          <w:szCs w:val="28"/>
        </w:rPr>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rsidR="00CA0A6C" w:rsidRDefault="00E95102">
      <w:pPr>
        <w:ind w:firstLine="851"/>
      </w:pPr>
      <w:r>
        <w:rPr>
          <w:sz w:val="28"/>
          <w:szCs w:val="28"/>
        </w:rPr>
        <w:t>1.</w:t>
      </w:r>
      <w:r>
        <w:rPr>
          <w:sz w:val="28"/>
          <w:szCs w:val="28"/>
        </w:rPr>
        <w:tab/>
        <w:t xml:space="preserve">С 01.06.2021 вступили в действие ГОСТ Р 22.3.17-2020 «Безопасность в чрезвычайных ситуациях. Планирование мероприятий по эвакуации и рассредоточению населения при угрозе и возникновении чрезвычайных ситуаций. Основные положения» (далее – ГОСТ). </w:t>
      </w:r>
    </w:p>
    <w:p w:rsidR="00CA0A6C" w:rsidRDefault="00E95102">
      <w:pPr>
        <w:ind w:firstLine="851"/>
      </w:pPr>
      <w:r>
        <w:rPr>
          <w:sz w:val="28"/>
          <w:szCs w:val="28"/>
        </w:rPr>
        <w:t xml:space="preserve">ГОСТ устанавливает основные положения по разработке документов планирования, содержащих мероприятия по эвакуации населения при угрозе и возникновении чрезвычайных ситуаций. Он предназначен для работников федеральных органов исполнительной власти, исполнительной власти субъектов Российской Федерации и работников организаций, занимающихся </w:t>
      </w:r>
      <w:r>
        <w:rPr>
          <w:sz w:val="28"/>
          <w:szCs w:val="28"/>
        </w:rPr>
        <w:lastRenderedPageBreak/>
        <w:t>планированием мероприятий по подготовке к эвакуации населения в безопасные районы. В стандарте описаны этапы подготовки планов эвакуации, приема и размещения людей, способов эвакуации в зависимости от характера источника чрезвычайных ситуаций, которым может быть радиоактивное загрязнение или химическое заражение местности, землетрясение, снежная лавина, сель, наводнение и другие.</w:t>
      </w:r>
    </w:p>
    <w:p w:rsidR="00CA0A6C" w:rsidRDefault="00CA0A6C">
      <w:pPr>
        <w:rPr>
          <w:sz w:val="28"/>
          <w:szCs w:val="28"/>
        </w:rPr>
      </w:pPr>
    </w:p>
    <w:p w:rsidR="00CA0A6C" w:rsidRDefault="00E95102">
      <w:pPr>
        <w:ind w:firstLine="851"/>
      </w:pPr>
      <w:r>
        <w:rPr>
          <w:b/>
          <w:sz w:val="28"/>
          <w:szCs w:val="28"/>
        </w:rPr>
        <w:t>Раздел III. ГОСУДАРСТВЕННЫЙ НАДЗОР В ОБЛАСТИ ГРАЖДАНСКОЙ ОБОРОНЫ</w:t>
      </w:r>
    </w:p>
    <w:p w:rsidR="00CA0A6C" w:rsidRDefault="00E95102">
      <w:pPr>
        <w:ind w:firstLine="851"/>
      </w:pPr>
      <w:r>
        <w:rPr>
          <w:b/>
          <w:sz w:val="28"/>
          <w:szCs w:val="28"/>
        </w:rPr>
        <w:t>1. Доклад по правоприменительные практики организации и проведения государственного контроля (надзора).</w:t>
      </w:r>
    </w:p>
    <w:p w:rsidR="00CA0A6C" w:rsidRDefault="00E95102">
      <w:pPr>
        <w:ind w:firstLine="851"/>
      </w:pPr>
      <w:r>
        <w:rPr>
          <w:b/>
          <w:sz w:val="28"/>
          <w:szCs w:val="28"/>
        </w:rPr>
        <w:t>1.1.</w:t>
      </w:r>
      <w:r>
        <w:rPr>
          <w:b/>
          <w:sz w:val="28"/>
          <w:szCs w:val="28"/>
        </w:rPr>
        <w:tab/>
        <w:t>Планирование проверок юридических лиц и индивидуальных предпринимателей.</w:t>
      </w:r>
    </w:p>
    <w:p w:rsidR="00CA0A6C" w:rsidRDefault="00E95102">
      <w:pPr>
        <w:ind w:firstLine="851"/>
      </w:pPr>
      <w:r>
        <w:rPr>
          <w:sz w:val="28"/>
          <w:szCs w:val="28"/>
        </w:rPr>
        <w:t>Планирование проверок в Главном управлении происходит в соответствии с Законом № 294-ФЗ.</w:t>
      </w:r>
    </w:p>
    <w:p w:rsidR="00CA0A6C" w:rsidRDefault="00E95102">
      <w:pPr>
        <w:ind w:firstLine="851"/>
      </w:pPr>
      <w:r>
        <w:rPr>
          <w:sz w:val="28"/>
          <w:szCs w:val="28"/>
        </w:rPr>
        <w:t xml:space="preserve">Согласно постановлениям Правительства Российской Федерации                         от 02.03.2017 № 245 «О внесении изменений в постановление Правительства РФ              от 17.08.2016 № 806» 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государственный надзор в области гражданской обороны осуществляется с применением риск-ориентированного подхода. Вследствие этого, в Положение о государственном надзоре в области гражданской обороны, утвержденное постановлением Правительства РФ от 21.05.2007 № 305 «Об утверждении Положения о государственном надзоре в области гражданской обороны» (далее – Постановление № 305, были внесены соответствующие изменения, которые предусматривают критерии отнесения к категориям риска поднадзорных объектов, а также критерии по изменению (повышению/понижению) присвоенных ранее объектам надзора категорий риска. </w:t>
      </w:r>
    </w:p>
    <w:p w:rsidR="00CA0A6C" w:rsidRDefault="00E95102">
      <w:pPr>
        <w:ind w:firstLine="851"/>
      </w:pPr>
      <w:r>
        <w:rPr>
          <w:sz w:val="28"/>
          <w:szCs w:val="28"/>
        </w:rPr>
        <w:t xml:space="preserve">Так, в Ежегодный план включены: </w:t>
      </w:r>
    </w:p>
    <w:p w:rsidR="00CA0A6C" w:rsidRDefault="00E95102">
      <w:pPr>
        <w:ind w:firstLine="851"/>
      </w:pPr>
      <w:r>
        <w:rPr>
          <w:sz w:val="28"/>
          <w:szCs w:val="28"/>
        </w:rPr>
        <w:t xml:space="preserve">юридические лица и индивидуальные предприниматели, отнесенные в установленном порядке к категории особой важности по гражданской обороне (категория высокого риска); </w:t>
      </w:r>
    </w:p>
    <w:p w:rsidR="00CA0A6C" w:rsidRDefault="00E95102">
      <w:pPr>
        <w:ind w:firstLine="851"/>
      </w:pPr>
      <w:r>
        <w:rPr>
          <w:sz w:val="28"/>
          <w:szCs w:val="28"/>
        </w:rPr>
        <w:t>юридические лица и индивидуальные предприниматели, эксплуатирующие потенциально опасные объекты (категория высокого риска);</w:t>
      </w:r>
    </w:p>
    <w:p w:rsidR="00CA0A6C" w:rsidRDefault="00E95102">
      <w:pPr>
        <w:ind w:firstLine="851"/>
      </w:pPr>
      <w:r>
        <w:rPr>
          <w:sz w:val="28"/>
          <w:szCs w:val="28"/>
        </w:rPr>
        <w:t xml:space="preserve">юридические лица и индивидуальные предприниматели, эксплуатирующие критически важные объекты (категория высокого риска); юридические лица и индивидуальные предприниматели оборонно-промышленного комплекса (категория высокого риска); </w:t>
      </w:r>
    </w:p>
    <w:p w:rsidR="00CA0A6C" w:rsidRDefault="00E95102">
      <w:pPr>
        <w:ind w:firstLine="851"/>
      </w:pPr>
      <w:r>
        <w:rPr>
          <w:sz w:val="28"/>
          <w:szCs w:val="28"/>
        </w:rPr>
        <w:lastRenderedPageBreak/>
        <w:t xml:space="preserve">юридические лица и индивидуальные предприниматели, отнесенные в установленном порядке к первой категории по гражданской обороне (категория значительного риска); </w:t>
      </w:r>
    </w:p>
    <w:p w:rsidR="00CA0A6C" w:rsidRDefault="00E95102">
      <w:pPr>
        <w:ind w:firstLine="851"/>
      </w:pPr>
      <w:r>
        <w:rPr>
          <w:sz w:val="28"/>
          <w:szCs w:val="28"/>
        </w:rPr>
        <w:t xml:space="preserve">юридические лица и индивидуальные предприниматели, отнесенные в установленном порядке ко второй категории по гражданской обороне (категория среднего риска); </w:t>
      </w:r>
    </w:p>
    <w:p w:rsidR="00CA0A6C" w:rsidRDefault="00E95102">
      <w:pPr>
        <w:ind w:firstLine="851"/>
      </w:pPr>
      <w:r>
        <w:rPr>
          <w:sz w:val="28"/>
          <w:szCs w:val="28"/>
        </w:rPr>
        <w:t>юридические лица и индивидуальные предприниматели, имеющие на своем балансе защитные сооружения гражданской обороны (категория среднего риска).</w:t>
      </w:r>
    </w:p>
    <w:p w:rsidR="00CA0A6C" w:rsidRDefault="00E95102">
      <w:pPr>
        <w:ind w:firstLine="851"/>
      </w:pPr>
      <w:r>
        <w:rPr>
          <w:sz w:val="28"/>
          <w:szCs w:val="28"/>
        </w:rPr>
        <w:t>Юридические лица и индивидуальные предприниматели, деятельность которых отнесена к категории низкого риска в Ежегодный план не включались.</w:t>
      </w:r>
    </w:p>
    <w:p w:rsidR="00CA0A6C" w:rsidRDefault="00E95102">
      <w:pPr>
        <w:ind w:firstLine="708"/>
      </w:pPr>
      <w:r>
        <w:rPr>
          <w:sz w:val="28"/>
          <w:szCs w:val="28"/>
        </w:rPr>
        <w:t>За 1 полугодие 2021 года подразделениями УНД и ПР Главного управления проведено 9 плановых проверок по соблюдению требований и мероприятий в области гражданской обороны и 4 внеплановых проверки. В ходе проведённых проверок выявлено 38 нарушений требований и мероприятий в области гражданской обороны и вручено 2 предписания об устранении нарушений требований и мероприятий в области гражданской обороны.</w:t>
      </w:r>
    </w:p>
    <w:p w:rsidR="00CA0A6C" w:rsidRDefault="00E95102">
      <w:pPr>
        <w:ind w:firstLine="708"/>
      </w:pPr>
      <w:r>
        <w:rPr>
          <w:sz w:val="28"/>
          <w:szCs w:val="28"/>
        </w:rPr>
        <w:t xml:space="preserve">Устранено </w:t>
      </w:r>
      <w:r>
        <w:rPr>
          <w:color w:val="000000"/>
          <w:sz w:val="28"/>
          <w:szCs w:val="28"/>
        </w:rPr>
        <w:t>3</w:t>
      </w:r>
      <w:r>
        <w:rPr>
          <w:sz w:val="28"/>
          <w:szCs w:val="28"/>
        </w:rPr>
        <w:t xml:space="preserve"> нарушени</w:t>
      </w:r>
      <w:r>
        <w:rPr>
          <w:color w:val="000000"/>
          <w:sz w:val="28"/>
          <w:szCs w:val="28"/>
        </w:rPr>
        <w:t>я</w:t>
      </w:r>
      <w:r>
        <w:rPr>
          <w:sz w:val="28"/>
          <w:szCs w:val="28"/>
        </w:rPr>
        <w:t xml:space="preserve"> в установленные предписаниями сроки по результатам внеплановых проверок. </w:t>
      </w:r>
    </w:p>
    <w:p w:rsidR="00CA0A6C" w:rsidRDefault="00E95102">
      <w:pPr>
        <w:tabs>
          <w:tab w:val="left" w:pos="1185"/>
        </w:tabs>
        <w:jc w:val="center"/>
      </w:pPr>
      <w:r>
        <w:rPr>
          <w:noProof/>
        </w:rPr>
        <w:drawing>
          <wp:inline distT="0" distB="0" distL="0" distR="0">
            <wp:extent cx="6087110" cy="187071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0A6C" w:rsidRDefault="00CA0A6C">
      <w:pPr>
        <w:tabs>
          <w:tab w:val="left" w:pos="1185"/>
        </w:tabs>
        <w:jc w:val="center"/>
        <w:rPr>
          <w:i/>
          <w:sz w:val="28"/>
          <w:szCs w:val="28"/>
        </w:rPr>
      </w:pPr>
    </w:p>
    <w:p w:rsidR="00CA0A6C" w:rsidRDefault="00E95102">
      <w:pPr>
        <w:tabs>
          <w:tab w:val="left" w:pos="1185"/>
        </w:tabs>
        <w:jc w:val="center"/>
      </w:pPr>
      <w:r>
        <w:rPr>
          <w:i/>
          <w:sz w:val="28"/>
          <w:szCs w:val="28"/>
        </w:rPr>
        <w:t>Сведения о результатах надзорной деятельности в области гражданской обороны в 1 полугодии 2021 года</w:t>
      </w:r>
    </w:p>
    <w:p w:rsidR="00CA0A6C" w:rsidRDefault="00E95102">
      <w:pPr>
        <w:ind w:firstLine="851"/>
      </w:pPr>
      <w:r>
        <w:rPr>
          <w:b/>
          <w:sz w:val="28"/>
          <w:szCs w:val="28"/>
        </w:rPr>
        <w:t>1.2.</w:t>
      </w:r>
      <w:r>
        <w:rPr>
          <w:b/>
          <w:sz w:val="28"/>
          <w:szCs w:val="28"/>
        </w:rPr>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CA0A6C" w:rsidRDefault="00E95102">
      <w:pPr>
        <w:ind w:firstLine="851"/>
      </w:pPr>
      <w:r>
        <w:rPr>
          <w:sz w:val="28"/>
          <w:szCs w:val="28"/>
        </w:rPr>
        <w:t>Внеплановые проверки в Главном управлении проводятся в соответствии со статьей 10 Закона № 294-ФЗ. Согласования проведения внеплановых выездных проверок с органами прокуратуры в установленных федеральными законами случаях осуществляется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 93.</w:t>
      </w:r>
    </w:p>
    <w:p w:rsidR="00CA0A6C" w:rsidRDefault="00E95102">
      <w:pPr>
        <w:ind w:firstLine="851"/>
      </w:pPr>
      <w:r>
        <w:rPr>
          <w:sz w:val="28"/>
          <w:szCs w:val="28"/>
        </w:rPr>
        <w:lastRenderedPageBreak/>
        <w:t>За 1 полугодие 2021 года Главным управлением проведено 4 внеплановых проверки на основании истечения срока исполнения юридическим лицом, индивидуальным предпринимателем предписания об устранении выявленных нарушений требований в области гражданской обороны.</w:t>
      </w:r>
    </w:p>
    <w:p w:rsidR="00CA0A6C" w:rsidRDefault="00CA0A6C">
      <w:pPr>
        <w:rPr>
          <w:sz w:val="28"/>
          <w:szCs w:val="28"/>
        </w:rPr>
      </w:pPr>
    </w:p>
    <w:p w:rsidR="00CA0A6C" w:rsidRDefault="00E95102">
      <w:pPr>
        <w:ind w:firstLine="851"/>
      </w:pPr>
      <w:r>
        <w:rPr>
          <w:b/>
          <w:sz w:val="28"/>
          <w:szCs w:val="28"/>
        </w:rPr>
        <w:t>1.3.</w:t>
      </w:r>
      <w:r>
        <w:rPr>
          <w:b/>
          <w:sz w:val="28"/>
          <w:szCs w:val="28"/>
        </w:rPr>
        <w:tab/>
        <w:t>Разработка и издание распоряжений о проведении проверок, их содержание.</w:t>
      </w:r>
    </w:p>
    <w:p w:rsidR="00CA0A6C" w:rsidRDefault="00E95102">
      <w:pPr>
        <w:ind w:firstLine="851"/>
      </w:pPr>
      <w:r>
        <w:rPr>
          <w:sz w:val="28"/>
          <w:szCs w:val="28"/>
        </w:rPr>
        <w:t>Разработка и издание распоряжений о проведении проверок осуществляется в соответствии с порядком регламентированным статьей 14 Закона № 294-ФЗ. Типовая форма распоряжения о проведении проверки утверждена Приказом № 141 и включает в себя наименование органа государственного контроля (надзора), вид проверки (плановая/внеплановая, документарная/выездная), наименование и место нахождение юридического лица, в отношении которого проводится проверка, фамилия, имя, отчество, должность должностного лица (должностных лиц), уполномоченного (ых) на проведение проверки, фамилия, имя, отчество,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наименование вида государственного контроля (надзора), реестровый номер функции в федеральной государственной информационной системе «Единый реестр проверок», цель, предмет, срок проведения проверки, правовые основания проведения проверки, в которых указываются положения нормативных правовых актов, в соответствии с которыми осуществляется проверка, положения нормативных правовых актов, устанавливающих требования, которые являются предметом проверки, наименования мероприятий по контролю, сроков его проведения, которые необходимо осуществить в процессе проверки, перечень положений об осуществлении государственного контроля (надзора), административных регламентов по осуществлению государственного контроля (надзора),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учётный номер проверки, подпись, заверенная печатью, должность, фамилия, инициалы руководителя, заместителя руководителя органа государственного контроля (надзора), издавшего распоряжение или приказ о проведении проверки.</w:t>
      </w:r>
    </w:p>
    <w:p w:rsidR="00CA0A6C" w:rsidRDefault="00E95102">
      <w:pPr>
        <w:ind w:firstLine="851"/>
      </w:pPr>
      <w:r>
        <w:rPr>
          <w:sz w:val="28"/>
          <w:szCs w:val="28"/>
        </w:rPr>
        <w:t xml:space="preserve">Согласно пунктов 8, 9 статьи 15 Закона № 294-ФЗ, при проведении проверок должностные лица Главного управления не требуют от юридических лиц, индивидуальных предпринимателей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w:t>
      </w:r>
      <w:r>
        <w:rPr>
          <w:sz w:val="28"/>
          <w:szCs w:val="28"/>
        </w:rPr>
        <w:lastRenderedPageBreak/>
        <w:t>или органам местного самоуправления организаций, включённые в перечень, утверждённый Распоряжением № 724-р.</w:t>
      </w:r>
    </w:p>
    <w:p w:rsidR="00CA0A6C" w:rsidRDefault="00E95102">
      <w:pPr>
        <w:ind w:firstLine="851"/>
      </w:pPr>
      <w:r>
        <w:rPr>
          <w:sz w:val="28"/>
          <w:szCs w:val="28"/>
        </w:rPr>
        <w:t>Юридические лица, индивидуальные предприниматели уведомляются о начале проведения плановых и внеплановых проверок в порядке, предусмотренном статьей 9, 10 Закона № 294-ФЗ.</w:t>
      </w:r>
    </w:p>
    <w:p w:rsidR="00CA0A6C" w:rsidRDefault="00E95102">
      <w:pPr>
        <w:ind w:firstLine="851"/>
      </w:pPr>
      <w:r>
        <w:rPr>
          <w:sz w:val="28"/>
          <w:szCs w:val="28"/>
        </w:rPr>
        <w:t>В соответствии с частью 11.1 статьи 9 Закона № 294-ФЗ и пунктом 4.1 Положения о государственном надзоре в области гражданской обороны, утвержденного Постановлением № 305, при проведении плановых проверок всех юридических лиц и индивидуальных предпринимателей должностные лица надзорных подразделений Главного управления используют проверочные листы (списки контрольных вопросов). Проверочные листы (списки контрольных вопросов) содержат перечни вопросов, затрагивающих предъявляемые к юридическим лицам и индивидуальным предпринимателям установленные требования в области гражданской обороны,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Предмет плановой проверки юридического лица и индивидуального предпринимателя ограничивается перечнем вопросов, включенных в проверочные листы (списки контрольных вопросов).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A0A6C" w:rsidRDefault="00E95102">
      <w:pPr>
        <w:ind w:firstLine="851"/>
      </w:pPr>
      <w:r>
        <w:rPr>
          <w:sz w:val="28"/>
          <w:szCs w:val="28"/>
        </w:rPr>
        <w:t>При проведении плановых и внеплановых проверок в Главном управлении осуществляется их регистрация в установленном порядке в федеральной государственной информационной системе «Единый реестр проверок». Правила формирования и ведения единого реестра проверок утверждены Постановлением  № 415.</w:t>
      </w:r>
    </w:p>
    <w:p w:rsidR="00CA0A6C" w:rsidRDefault="00CA0A6C">
      <w:pPr>
        <w:rPr>
          <w:sz w:val="28"/>
          <w:szCs w:val="28"/>
        </w:rPr>
      </w:pPr>
    </w:p>
    <w:p w:rsidR="00CA0A6C" w:rsidRDefault="00E95102">
      <w:pPr>
        <w:ind w:firstLine="851"/>
      </w:pPr>
      <w:r>
        <w:rPr>
          <w:b/>
          <w:sz w:val="28"/>
          <w:szCs w:val="28"/>
        </w:rPr>
        <w:t>1.4.</w:t>
      </w:r>
      <w:r>
        <w:rPr>
          <w:b/>
          <w:sz w:val="28"/>
          <w:szCs w:val="28"/>
        </w:rPr>
        <w:tab/>
        <w:t>Выбор документарной или выездной проверки.</w:t>
      </w:r>
    </w:p>
    <w:p w:rsidR="00CA0A6C" w:rsidRDefault="00E95102">
      <w:pPr>
        <w:ind w:firstLine="851"/>
      </w:pPr>
      <w:r>
        <w:rPr>
          <w:sz w:val="28"/>
          <w:szCs w:val="28"/>
        </w:rPr>
        <w:t>В 1 полугодии 2021 года сотрудниками надзорных органов проводились только выездные плановые и внеплановые проверки</w:t>
      </w:r>
    </w:p>
    <w:p w:rsidR="00CA0A6C" w:rsidRDefault="00CA0A6C">
      <w:pPr>
        <w:rPr>
          <w:sz w:val="28"/>
          <w:szCs w:val="28"/>
        </w:rPr>
      </w:pPr>
    </w:p>
    <w:p w:rsidR="00CA0A6C" w:rsidRDefault="00E95102">
      <w:pPr>
        <w:ind w:firstLine="851"/>
      </w:pPr>
      <w:r>
        <w:rPr>
          <w:b/>
          <w:sz w:val="28"/>
          <w:szCs w:val="28"/>
        </w:rPr>
        <w:t>1.5.</w:t>
      </w:r>
      <w:r>
        <w:rPr>
          <w:b/>
          <w:sz w:val="28"/>
          <w:szCs w:val="28"/>
        </w:rPr>
        <w:tab/>
        <w:t>Исчисление и соблюдение сроков проведения проверок и их продление.</w:t>
      </w:r>
    </w:p>
    <w:p w:rsidR="00CA0A6C" w:rsidRDefault="00E95102">
      <w:pPr>
        <w:ind w:firstLine="851"/>
      </w:pPr>
      <w:r>
        <w:rPr>
          <w:sz w:val="28"/>
          <w:szCs w:val="28"/>
        </w:rPr>
        <w:t>В Главном управлении исчисление и соблюдение сроков проведения проверок и их продление осуществляется в соответствии со статьей 13 Закона                № 294-ФЗ. Все проверки проведены в положенные сроки. Нарушений не допущено, жалоб со стороны проверяемых юридических лиц и индивидуальных предпринимателей не поступало.</w:t>
      </w:r>
    </w:p>
    <w:p w:rsidR="00CA0A6C" w:rsidRDefault="00CA0A6C">
      <w:pPr>
        <w:ind w:firstLine="851"/>
        <w:rPr>
          <w:b/>
          <w:sz w:val="28"/>
          <w:szCs w:val="28"/>
        </w:rPr>
      </w:pPr>
    </w:p>
    <w:p w:rsidR="00CA0A6C" w:rsidRDefault="00E95102">
      <w:pPr>
        <w:ind w:firstLine="851"/>
      </w:pPr>
      <w:r>
        <w:rPr>
          <w:b/>
          <w:sz w:val="28"/>
          <w:szCs w:val="28"/>
        </w:rPr>
        <w:lastRenderedPageBreak/>
        <w:t>1.6.</w:t>
      </w:r>
      <w:r>
        <w:rPr>
          <w:b/>
          <w:sz w:val="28"/>
          <w:szCs w:val="28"/>
        </w:rPr>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rsidR="00CA0A6C" w:rsidRDefault="00E95102">
      <w:pPr>
        <w:ind w:firstLine="851"/>
      </w:pPr>
      <w:r>
        <w:rPr>
          <w:sz w:val="28"/>
          <w:szCs w:val="28"/>
        </w:rPr>
        <w:t xml:space="preserve">Организация и проведение мероприятий по контролю, проводимых без взаимодействия с юридическими лицами и индивидуальными предпринимателями, осуществляется в соответствии со статьей 8.3 Закона № 294-ФЗ должностными лицами надзорного органа Главного управления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утвержден Приказом № 132. </w:t>
      </w:r>
    </w:p>
    <w:p w:rsidR="00CA0A6C" w:rsidRDefault="00E95102">
      <w:pPr>
        <w:ind w:firstLine="851"/>
      </w:pPr>
      <w:r>
        <w:rPr>
          <w:sz w:val="28"/>
          <w:szCs w:val="28"/>
        </w:rPr>
        <w:t>В 1 полугодии 2021 года заданий на проведение плановых (рейдовых) осмотров, обследований территорий по вопросам выполнения требований в области гражданской обороны не выдавалось.</w:t>
      </w:r>
    </w:p>
    <w:p w:rsidR="00CA0A6C" w:rsidRDefault="00E95102">
      <w:pPr>
        <w:ind w:firstLine="851"/>
      </w:pPr>
      <w:r>
        <w:rPr>
          <w:sz w:val="28"/>
          <w:szCs w:val="28"/>
        </w:rPr>
        <w:t>В соответствии со статьей 8.2 Закона № 294-ФЗ по результатам рассмотрения обращений, содержащих информацию о нарушениях требований в области гражданской обороны, юридическому лицу выдано 2 предостережения о недопустимости нарушения обязательных требований и предложено принять меры по обеспечению соблюдения обязательных требований в порядке, установленном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 166.</w:t>
      </w:r>
    </w:p>
    <w:p w:rsidR="00CA0A6C" w:rsidRDefault="00CA0A6C">
      <w:pPr>
        <w:rPr>
          <w:sz w:val="28"/>
          <w:szCs w:val="28"/>
        </w:rPr>
      </w:pPr>
    </w:p>
    <w:p w:rsidR="00CA0A6C" w:rsidRDefault="00E95102">
      <w:pPr>
        <w:ind w:firstLine="851"/>
      </w:pPr>
      <w:r>
        <w:rPr>
          <w:b/>
          <w:sz w:val="28"/>
          <w:szCs w:val="28"/>
        </w:rPr>
        <w:t>1.7.</w:t>
      </w:r>
      <w:r>
        <w:rPr>
          <w:b/>
          <w:sz w:val="28"/>
          <w:szCs w:val="28"/>
        </w:rPr>
        <w:tab/>
        <w:t>Соблюдение прав юридических лиц и индивидуальных предпринимателей при организации и проведении проверки.</w:t>
      </w:r>
    </w:p>
    <w:p w:rsidR="00CA0A6C" w:rsidRDefault="00E95102">
      <w:pPr>
        <w:ind w:firstLine="851"/>
      </w:pPr>
      <w:r>
        <w:rPr>
          <w:sz w:val="28"/>
          <w:szCs w:val="28"/>
        </w:rPr>
        <w:t xml:space="preserve">Основные принципы защиты прав юридических лиц, индивидуальных предпринимателей при осуществлении государственного контроля (надзора) закреплены статьей 3 Закона № 294-ФЗ. </w:t>
      </w:r>
    </w:p>
    <w:p w:rsidR="00CA0A6C" w:rsidRDefault="00E95102">
      <w:pPr>
        <w:ind w:firstLine="851"/>
      </w:pPr>
      <w:r>
        <w:rPr>
          <w:sz w:val="28"/>
          <w:szCs w:val="28"/>
        </w:rPr>
        <w:t xml:space="preserve">Главным управлением соблюдение прав юридических лиц и индивидуальных предпринимателей при организации и проведении проверок обеспечивается через принцип открытости и доступности нормативных правовых актов Российской Федерации, соблюдение которых проверяется при осуществлении государственного надзора в области гражданской обороны, недопустимости проводимых в отношении одного юридического лица несколькими органами государственного контроля (надзора) проверок исполнения одних и тех же обязательных требований, недопустимости </w:t>
      </w:r>
      <w:r>
        <w:rPr>
          <w:sz w:val="28"/>
          <w:szCs w:val="28"/>
        </w:rPr>
        <w:lastRenderedPageBreak/>
        <w:t>взимания органами государственного контроля (надзора) с юридических лиц платы за проведение мероприятий по контролю.</w:t>
      </w:r>
    </w:p>
    <w:p w:rsidR="00CA0A6C" w:rsidRDefault="00CA0A6C">
      <w:pPr>
        <w:ind w:firstLine="851"/>
        <w:rPr>
          <w:sz w:val="28"/>
          <w:szCs w:val="28"/>
        </w:rPr>
      </w:pPr>
    </w:p>
    <w:p w:rsidR="00CA0A6C" w:rsidRDefault="00E95102">
      <w:pPr>
        <w:ind w:firstLine="851"/>
      </w:pPr>
      <w:r>
        <w:rPr>
          <w:b/>
          <w:sz w:val="28"/>
          <w:szCs w:val="28"/>
        </w:rPr>
        <w:t>1.8.</w:t>
      </w:r>
      <w:r>
        <w:rPr>
          <w:b/>
          <w:sz w:val="28"/>
          <w:szCs w:val="28"/>
        </w:rPr>
        <w:tab/>
        <w:t>Оформление результатов проверок и принятие мер, предусмотренных законодательством.</w:t>
      </w:r>
    </w:p>
    <w:p w:rsidR="00CA0A6C" w:rsidRDefault="00E95102">
      <w:pPr>
        <w:ind w:firstLine="851"/>
      </w:pPr>
      <w:r>
        <w:rPr>
          <w:sz w:val="28"/>
          <w:szCs w:val="28"/>
        </w:rPr>
        <w:t>Оформление результатов проверок осуществляется в соответствии с порядком регламентированным статьей 16 Закона № 294-ФЗ, включающий в себя составление акта проверки по установленной форме в двух экземплярах с приложениями. Типовая форма акта проверки утверждена Приказом № 141 и включает в себя наименование органа государственного контроля (надзора), дату, время и место составления акта проверки; дату и номер распоряжения или приказа руководителя, заместителя руководителя органа государственного контроля (надзора), фамилии, имена, отчества и должности должностного лица или должностных лиц, проводивших проверку,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дату, время, продолжительность и место проведения проверки, сведения о результатах проверки, в том числе о выявленных нарушениях обязательных требований, об их характере и о лицах, допустивших указанные нарушения,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подписи должностного лица или должностных лиц, проводивших проверку.</w:t>
      </w:r>
    </w:p>
    <w:p w:rsidR="00CA0A6C" w:rsidRDefault="00E95102">
      <w:pPr>
        <w:ind w:firstLine="851"/>
      </w:pPr>
      <w:r>
        <w:rPr>
          <w:sz w:val="28"/>
          <w:szCs w:val="28"/>
        </w:rPr>
        <w:t>В случае выявления нарушений обязательных требований в области гражданской обороны надзорным органом Главного управления выносится предписание об устранении объектом надзора нарушений установленных требований в области гражданской обороны, а также составляются протоколы об административных правонарушениях, связанных с нарушениями установленных требований и мероприятий в области гражданской обороны.</w:t>
      </w:r>
    </w:p>
    <w:p w:rsidR="00CA0A6C" w:rsidRDefault="00CA0A6C">
      <w:pPr>
        <w:ind w:firstLine="851"/>
        <w:rPr>
          <w:sz w:val="28"/>
          <w:szCs w:val="28"/>
        </w:rPr>
      </w:pPr>
    </w:p>
    <w:p w:rsidR="00CA0A6C" w:rsidRDefault="00E95102">
      <w:pPr>
        <w:ind w:firstLine="851"/>
      </w:pPr>
      <w:r>
        <w:rPr>
          <w:b/>
          <w:sz w:val="28"/>
          <w:szCs w:val="28"/>
        </w:rPr>
        <w:t>1.9.</w:t>
      </w:r>
      <w:r>
        <w:rPr>
          <w:b/>
          <w:sz w:val="28"/>
          <w:szCs w:val="28"/>
        </w:rPr>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rsidR="00CA0A6C" w:rsidRDefault="00E95102">
      <w:pPr>
        <w:ind w:firstLine="709"/>
      </w:pPr>
      <w:r>
        <w:rPr>
          <w:sz w:val="28"/>
          <w:szCs w:val="28"/>
        </w:rPr>
        <w:lastRenderedPageBreak/>
        <w:t>За выявленные нарушения требований в области гражданской обороны составлено в отношении юридических лиц 2 протокола об административном правонарушении и 1 протокол в отношении должностного лица, при этом:</w:t>
      </w:r>
    </w:p>
    <w:p w:rsidR="00CA0A6C" w:rsidRDefault="00E95102">
      <w:pPr>
        <w:ind w:firstLine="709"/>
      </w:pPr>
      <w:r>
        <w:rPr>
          <w:sz w:val="28"/>
          <w:szCs w:val="28"/>
        </w:rPr>
        <w:t>по ч. 1 статьи 19.5 КоАП РФ (невыполнение в установленный срок законного предписания органа, осуществляющего государственный надзор) – 2 протокола в отношении юридического лица и 1 протокол в отношении должностного лица;</w:t>
      </w:r>
    </w:p>
    <w:p w:rsidR="00CA0A6C" w:rsidRDefault="00E95102">
      <w:pPr>
        <w:ind w:firstLine="709"/>
      </w:pPr>
      <w:r>
        <w:rPr>
          <w:sz w:val="28"/>
          <w:szCs w:val="28"/>
        </w:rPr>
        <w:t>по ч. 1 статьи 20.7 КоАП РФ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протоколы не составлялись;</w:t>
      </w:r>
    </w:p>
    <w:p w:rsidR="00CA0A6C" w:rsidRDefault="00E95102">
      <w:pPr>
        <w:ind w:firstLine="709"/>
      </w:pPr>
      <w:r>
        <w:rPr>
          <w:sz w:val="28"/>
          <w:szCs w:val="28"/>
        </w:rPr>
        <w:t>по ч. 2 статьи 20.7 КоАП РФ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протоколы не составлялись.</w:t>
      </w:r>
    </w:p>
    <w:p w:rsidR="00CA0A6C" w:rsidRDefault="00E95102">
      <w:pPr>
        <w:ind w:firstLine="851"/>
      </w:pPr>
      <w:r>
        <w:rPr>
          <w:b/>
          <w:sz w:val="28"/>
          <w:szCs w:val="28"/>
        </w:rPr>
        <w:t>1.10.</w:t>
      </w:r>
      <w:r>
        <w:rPr>
          <w:b/>
          <w:sz w:val="28"/>
          <w:szCs w:val="28"/>
        </w:rPr>
        <w:tab/>
        <w:t xml:space="preserve"> 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rsidR="00CA0A6C" w:rsidRDefault="00E95102">
      <w:pPr>
        <w:ind w:firstLine="851"/>
      </w:pPr>
      <w:r>
        <w:rPr>
          <w:sz w:val="28"/>
          <w:szCs w:val="28"/>
        </w:rPr>
        <w:t xml:space="preserve">Все административные материалы переданы мировым судьям судебных участков Тамбовской области для принятия решений. </w:t>
      </w:r>
    </w:p>
    <w:p w:rsidR="00CA0A6C" w:rsidRDefault="00E95102">
      <w:pPr>
        <w:ind w:firstLine="851"/>
      </w:pPr>
      <w:r>
        <w:rPr>
          <w:sz w:val="28"/>
          <w:szCs w:val="28"/>
        </w:rPr>
        <w:t>В соответствии с постановлениями мировых судей виновные лица привлечены к административной ответственности в виде наложения административных штрафов на общую сумму 10000 руб.</w:t>
      </w:r>
    </w:p>
    <w:p w:rsidR="00CA0A6C" w:rsidRDefault="00E95102">
      <w:pPr>
        <w:ind w:firstLine="851"/>
      </w:pPr>
      <w:r>
        <w:rPr>
          <w:sz w:val="28"/>
          <w:szCs w:val="28"/>
        </w:rPr>
        <w:t>Судебными органами за 1 полугодие 2021 года вынесено 3 постановления о наказании в виде наложения административного штрафа, из них:</w:t>
      </w:r>
    </w:p>
    <w:p w:rsidR="00CA0A6C" w:rsidRDefault="00E95102">
      <w:pPr>
        <w:ind w:firstLine="851"/>
      </w:pPr>
      <w:r>
        <w:rPr>
          <w:sz w:val="28"/>
          <w:szCs w:val="28"/>
        </w:rPr>
        <w:t>по ч. 1 статьи 19.5 КоАП РФ (невыполнение в установленный срок законного предписания органа, осуществляющего государственный надзор) - 2 постановление на юридическое лицо и 1 постановление на должностное лицо;</w:t>
      </w:r>
    </w:p>
    <w:p w:rsidR="00CA0A6C" w:rsidRDefault="00E95102">
      <w:pPr>
        <w:ind w:firstLine="851"/>
      </w:pPr>
      <w:r>
        <w:rPr>
          <w:sz w:val="28"/>
          <w:szCs w:val="28"/>
        </w:rPr>
        <w:t>по ч. 1 статьи 20.7 КоАП РФ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постановления не выносились;</w:t>
      </w:r>
    </w:p>
    <w:p w:rsidR="00CA0A6C" w:rsidRDefault="00E95102">
      <w:pPr>
        <w:ind w:firstLine="851"/>
      </w:pPr>
      <w:r>
        <w:rPr>
          <w:sz w:val="28"/>
          <w:szCs w:val="28"/>
        </w:rPr>
        <w:t xml:space="preserve">по ч. 2 статьи 20.7 КоАП РФ (невыполнение мероприятий по подготовке к защите и по защите населения, материальных и культурных </w:t>
      </w:r>
      <w:r>
        <w:rPr>
          <w:sz w:val="28"/>
          <w:szCs w:val="28"/>
        </w:rPr>
        <w:lastRenderedPageBreak/>
        <w:t>ценностей на территории Российской Федерации от опасностей, возникающих при ведении военных действий или вследствие этих действий) постановления не выносились.</w:t>
      </w:r>
    </w:p>
    <w:p w:rsidR="00CA0A6C" w:rsidRDefault="00CA0A6C">
      <w:pPr>
        <w:ind w:firstLine="851"/>
        <w:rPr>
          <w:b/>
          <w:sz w:val="28"/>
          <w:szCs w:val="28"/>
        </w:rPr>
      </w:pPr>
    </w:p>
    <w:p w:rsidR="00CA0A6C" w:rsidRDefault="00E95102">
      <w:pPr>
        <w:ind w:firstLine="851"/>
      </w:pPr>
      <w:r>
        <w:rPr>
          <w:b/>
          <w:sz w:val="28"/>
          <w:szCs w:val="28"/>
        </w:rPr>
        <w:t>1.11.</w:t>
      </w:r>
      <w:r>
        <w:rPr>
          <w:b/>
          <w:sz w:val="28"/>
          <w:szCs w:val="28"/>
        </w:rPr>
        <w:tab/>
        <w:t xml:space="preserve"> Административное и судебное оспаривание решений, действий (бездействия) органов надзорной деятельности и его должностных лиц.</w:t>
      </w:r>
    </w:p>
    <w:p w:rsidR="00CA0A6C" w:rsidRDefault="00E95102">
      <w:pPr>
        <w:ind w:firstLine="851"/>
      </w:pPr>
      <w:r>
        <w:rPr>
          <w:sz w:val="28"/>
          <w:szCs w:val="28"/>
        </w:rPr>
        <w:t>За 1 полугодие 2021 года в надзорные подразделения Главного управления не поступало:</w:t>
      </w:r>
    </w:p>
    <w:p w:rsidR="00CA0A6C" w:rsidRDefault="00E95102">
      <w:pPr>
        <w:ind w:firstLine="851"/>
      </w:pPr>
      <w:r>
        <w:rPr>
          <w:sz w:val="28"/>
          <w:szCs w:val="28"/>
        </w:rPr>
        <w:t>сведений об отмене вынесенных мировыми судьями постановлений об административных наказаниях;</w:t>
      </w:r>
    </w:p>
    <w:p w:rsidR="00CA0A6C" w:rsidRDefault="00E95102">
      <w:pPr>
        <w:ind w:firstLine="851"/>
      </w:pPr>
      <w:r>
        <w:rPr>
          <w:sz w:val="28"/>
          <w:szCs w:val="28"/>
        </w:rPr>
        <w:t>заявлений об обжаловании действий должностных лиц надзорного органа Главного управления МЧС России по г. Тамбовской области;</w:t>
      </w:r>
    </w:p>
    <w:p w:rsidR="00CA0A6C" w:rsidRDefault="00E95102">
      <w:pPr>
        <w:ind w:firstLine="851"/>
      </w:pPr>
      <w:r>
        <w:rPr>
          <w:sz w:val="28"/>
          <w:szCs w:val="28"/>
        </w:rPr>
        <w:t>заявлений объектов надзора в Арбитражный суд области о признании недействительными предписания и акта, составленных по результатам проверок.</w:t>
      </w:r>
    </w:p>
    <w:p w:rsidR="00CA0A6C" w:rsidRDefault="00E95102">
      <w:pPr>
        <w:ind w:firstLine="851"/>
      </w:pPr>
      <w:r>
        <w:rPr>
          <w:sz w:val="28"/>
          <w:szCs w:val="28"/>
        </w:rPr>
        <w:t>За 1 полугодие 2021 года в Главное управление поступило 1 представление прокуратуры Тамбовской области об устранении нарушений требований действующего законодательства при осуществлении надзора в области гражданской обороны. Представление рассмотрено установленным порядком, приняты исчерпывающие меры по устранению указанных нарушений.</w:t>
      </w:r>
    </w:p>
    <w:p w:rsidR="00CA0A6C" w:rsidRDefault="00CA0A6C">
      <w:pPr>
        <w:rPr>
          <w:sz w:val="28"/>
          <w:szCs w:val="28"/>
        </w:rPr>
      </w:pPr>
    </w:p>
    <w:p w:rsidR="00CA0A6C" w:rsidRDefault="00E95102">
      <w:pPr>
        <w:ind w:firstLine="851"/>
      </w:pPr>
      <w:r>
        <w:rPr>
          <w:b/>
          <w:sz w:val="28"/>
          <w:szCs w:val="28"/>
        </w:rPr>
        <w:t>1.12.</w:t>
      </w:r>
      <w:r>
        <w:rPr>
          <w:b/>
          <w:sz w:val="28"/>
          <w:szCs w:val="28"/>
        </w:rPr>
        <w:tab/>
        <w:t xml:space="preserve">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rsidR="00CA0A6C" w:rsidRDefault="00E95102">
      <w:pPr>
        <w:ind w:firstLine="851"/>
      </w:pPr>
      <w:r>
        <w:rPr>
          <w:sz w:val="28"/>
          <w:szCs w:val="28"/>
        </w:rPr>
        <w:t xml:space="preserve">В Главном управлении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 осуществляется в соответствии с Законом № 59-ФЗ и приказом МЧС России от 31.03.2015г. № 145 «Об утверждении Инструкции по работе с обращениями граждан в системе Министерства Российской Федерации по делам гражданской обороны, чрезвычайным ситуациям и ликвидации последствий стихийных бедствий». </w:t>
      </w:r>
    </w:p>
    <w:p w:rsidR="00CA0A6C" w:rsidRDefault="00E95102">
      <w:pPr>
        <w:ind w:firstLine="851"/>
      </w:pPr>
      <w:r>
        <w:rPr>
          <w:sz w:val="28"/>
          <w:szCs w:val="28"/>
        </w:rPr>
        <w:t>За 1 полугодие 2021 года в Главное управление обращений, содержащих информацию о возможных нарушениях требований в области гражданской обороны, не поступало.</w:t>
      </w:r>
    </w:p>
    <w:p w:rsidR="00CA0A6C" w:rsidRDefault="00CA0A6C">
      <w:pPr>
        <w:ind w:firstLine="851"/>
        <w:rPr>
          <w:sz w:val="28"/>
          <w:szCs w:val="28"/>
        </w:rPr>
      </w:pPr>
    </w:p>
    <w:p w:rsidR="00CA0A6C" w:rsidRDefault="00E95102">
      <w:pPr>
        <w:ind w:firstLine="851"/>
      </w:pPr>
      <w:r>
        <w:rPr>
          <w:b/>
          <w:sz w:val="28"/>
          <w:szCs w:val="28"/>
        </w:rPr>
        <w:t>1.13.</w:t>
      </w:r>
      <w:r>
        <w:rPr>
          <w:b/>
          <w:sz w:val="28"/>
          <w:szCs w:val="28"/>
        </w:rPr>
        <w:tab/>
        <w:t xml:space="preserve"> Анализ судебных решений по вопросам административного правоприменения.</w:t>
      </w:r>
    </w:p>
    <w:p w:rsidR="00CA0A6C" w:rsidRDefault="00E95102">
      <w:pPr>
        <w:ind w:firstLine="851"/>
      </w:pPr>
      <w:r>
        <w:rPr>
          <w:sz w:val="28"/>
          <w:szCs w:val="28"/>
        </w:rPr>
        <w:t>За 1 полугодие 2021 года в надзорные подразделения Главного управления судебных решений по вопросам административного правоприменения не поступало.</w:t>
      </w:r>
    </w:p>
    <w:p w:rsidR="00CA0A6C" w:rsidRDefault="00CA0A6C">
      <w:pPr>
        <w:ind w:firstLine="851"/>
        <w:rPr>
          <w:sz w:val="28"/>
          <w:szCs w:val="28"/>
        </w:rPr>
      </w:pPr>
    </w:p>
    <w:p w:rsidR="00CA0A6C" w:rsidRDefault="00E95102">
      <w:pPr>
        <w:ind w:firstLine="851"/>
      </w:pPr>
      <w:r>
        <w:rPr>
          <w:b/>
          <w:sz w:val="28"/>
          <w:szCs w:val="28"/>
        </w:rPr>
        <w:t>1.14.</w:t>
      </w:r>
      <w:r>
        <w:rPr>
          <w:b/>
          <w:sz w:val="28"/>
          <w:szCs w:val="28"/>
        </w:rPr>
        <w:tab/>
        <w:t xml:space="preserve"> Ответы на актуальные вопросы правоприменения законодательства в области гражданской обороны</w:t>
      </w:r>
    </w:p>
    <w:p w:rsidR="00CA0A6C" w:rsidRDefault="00E95102">
      <w:pPr>
        <w:ind w:firstLine="851"/>
      </w:pPr>
      <w:r>
        <w:rPr>
          <w:sz w:val="28"/>
          <w:szCs w:val="28"/>
        </w:rPr>
        <w:t>В нижеприведенной таблице представлены обобщенные сведения анализа правоприменительной практики и наиболее часто задаваемым вопросы подконтрольных субъектов при организации и осуществлении государственного надзора в области гражданской обороны.</w:t>
      </w:r>
    </w:p>
    <w:p w:rsidR="00CA0A6C" w:rsidRDefault="00CA0A6C">
      <w:pPr>
        <w:rPr>
          <w:sz w:val="28"/>
          <w:szCs w:val="28"/>
        </w:rPr>
      </w:pPr>
    </w:p>
    <w:tbl>
      <w:tblPr>
        <w:tblW w:w="10155" w:type="dxa"/>
        <w:tblInd w:w="158" w:type="dxa"/>
        <w:tblLook w:val="04A0" w:firstRow="1" w:lastRow="0" w:firstColumn="1" w:lastColumn="0" w:noHBand="0" w:noVBand="1"/>
      </w:tblPr>
      <w:tblGrid>
        <w:gridCol w:w="628"/>
        <w:gridCol w:w="2827"/>
        <w:gridCol w:w="6700"/>
      </w:tblGrid>
      <w:tr w:rsidR="00CA0A6C">
        <w:trPr>
          <w:tblHeader/>
        </w:trPr>
        <w:tc>
          <w:tcPr>
            <w:tcW w:w="628" w:type="dxa"/>
            <w:shd w:val="clear" w:color="auto" w:fill="auto"/>
          </w:tcPr>
          <w:p w:rsidR="00CA0A6C" w:rsidRDefault="00E95102">
            <w:pPr>
              <w:jc w:val="center"/>
            </w:pPr>
            <w:r>
              <w:rPr>
                <w:sz w:val="22"/>
                <w:szCs w:val="22"/>
              </w:rPr>
              <w:t>№ п/п</w:t>
            </w:r>
          </w:p>
        </w:tc>
        <w:tc>
          <w:tcPr>
            <w:tcW w:w="2827" w:type="dxa"/>
            <w:shd w:val="clear" w:color="auto" w:fill="auto"/>
          </w:tcPr>
          <w:p w:rsidR="00CA0A6C" w:rsidRDefault="00E95102">
            <w:pPr>
              <w:jc w:val="center"/>
            </w:pPr>
            <w:r>
              <w:rPr>
                <w:sz w:val="22"/>
                <w:szCs w:val="22"/>
              </w:rPr>
              <w:t>Содержание вопроса</w:t>
            </w:r>
          </w:p>
        </w:tc>
        <w:tc>
          <w:tcPr>
            <w:tcW w:w="6700" w:type="dxa"/>
            <w:shd w:val="clear" w:color="auto" w:fill="auto"/>
          </w:tcPr>
          <w:p w:rsidR="00CA0A6C" w:rsidRDefault="00E95102">
            <w:pPr>
              <w:jc w:val="center"/>
            </w:pPr>
            <w:r>
              <w:rPr>
                <w:sz w:val="22"/>
                <w:szCs w:val="22"/>
              </w:rPr>
              <w:t>Содержание ответа</w:t>
            </w:r>
          </w:p>
        </w:tc>
      </w:tr>
      <w:tr w:rsidR="00CA0A6C">
        <w:tc>
          <w:tcPr>
            <w:tcW w:w="628" w:type="dxa"/>
            <w:shd w:val="clear" w:color="auto" w:fill="auto"/>
          </w:tcPr>
          <w:p w:rsidR="00CA0A6C" w:rsidRDefault="00E95102">
            <w:r>
              <w:rPr>
                <w:sz w:val="22"/>
                <w:szCs w:val="22"/>
              </w:rPr>
              <w:t>1.</w:t>
            </w:r>
          </w:p>
        </w:tc>
        <w:tc>
          <w:tcPr>
            <w:tcW w:w="2827" w:type="dxa"/>
            <w:shd w:val="clear" w:color="auto" w:fill="auto"/>
          </w:tcPr>
          <w:p w:rsidR="00CA0A6C" w:rsidRDefault="00E95102">
            <w:r>
              <w:rPr>
                <w:sz w:val="22"/>
                <w:szCs w:val="22"/>
              </w:rPr>
              <w:t>Что такое проверочный лист (список контрольных вопросов), используемый при осуществлении государственного надзора в области гражданской обороны.</w:t>
            </w:r>
          </w:p>
        </w:tc>
        <w:tc>
          <w:tcPr>
            <w:tcW w:w="6700" w:type="dxa"/>
            <w:shd w:val="clear" w:color="auto" w:fill="auto"/>
          </w:tcPr>
          <w:p w:rsidR="00CA0A6C" w:rsidRDefault="00E95102">
            <w:r>
              <w:rPr>
                <w:sz w:val="22"/>
                <w:szCs w:val="22"/>
              </w:rPr>
              <w:t>Проверочный лист (список контрольных вопросов) - это предусмотренный Положением о государственном надзоре в области гражданской обороны, утвержденным Постановлением № 305, разрабатываемый и утверждаемый органом надзора, применяемый при проведении плановых проверок всех юридических лиц и индивидуальных предпринимателей лист с перечнем вопросов, ответы на которые однозначно свидетельствуют о соблюдении или несоблюдении юридическим лицом, индивидуальным предпринимателем установленных требований в области гражданской обороны (всех наиболее значимых требований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составляющих предмет проверки, прилагаемый к акту проверки.</w:t>
            </w:r>
          </w:p>
        </w:tc>
      </w:tr>
      <w:tr w:rsidR="00CA0A6C">
        <w:tc>
          <w:tcPr>
            <w:tcW w:w="628" w:type="dxa"/>
            <w:shd w:val="clear" w:color="auto" w:fill="auto"/>
          </w:tcPr>
          <w:p w:rsidR="00CA0A6C" w:rsidRDefault="00E95102">
            <w:r>
              <w:rPr>
                <w:sz w:val="22"/>
                <w:szCs w:val="22"/>
              </w:rPr>
              <w:t>2.</w:t>
            </w:r>
          </w:p>
        </w:tc>
        <w:tc>
          <w:tcPr>
            <w:tcW w:w="2827" w:type="dxa"/>
            <w:shd w:val="clear" w:color="auto" w:fill="auto"/>
          </w:tcPr>
          <w:p w:rsidR="00CA0A6C" w:rsidRDefault="00E95102">
            <w:r>
              <w:rPr>
                <w:sz w:val="22"/>
                <w:szCs w:val="22"/>
              </w:rPr>
              <w:t>Как в целях применения при осуществлении государственного надзора в области гражданской обороны риск-ориентированного подхода происходит отнесение деятельности юридических лиц и индивидуальных предпринимателей к определенной категории риска. Какие категории риска предусмотрены. Периодичность проведения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w:t>
            </w:r>
          </w:p>
        </w:tc>
        <w:tc>
          <w:tcPr>
            <w:tcW w:w="6700" w:type="dxa"/>
            <w:shd w:val="clear" w:color="auto" w:fill="auto"/>
          </w:tcPr>
          <w:p w:rsidR="00CA0A6C" w:rsidRDefault="00E95102">
            <w:r>
              <w:rPr>
                <w:sz w:val="22"/>
                <w:szCs w:val="22"/>
              </w:rPr>
              <w:t xml:space="preserve">В соответствии с пунктом 14 Положения о государственном надзоре в области гражданской обороны, утвержденного Постановлением            № 305, в целях применения при осуществлении государственного надзора в области гражданской обороны риск-ориентированного подхода деятельность юридических лиц и индивидуальных предпринимателей подлежит отнесению к одной из категорий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 806 «О применении риск- 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 к определенной категории риска согласно приложению к Положению о государственном надзоре в области гражданской обороны, утвержденного Постановлением № 305. Согласно пункта 1 Приложения «Критерии отнесения деятельности юридических лиц и индивидуальных предпринимателей к определенной категории риска» к Положению о государственном надзоре в области гражданской обороны, утвержденного Постановлением № 305, с учетом оценки вероятности несоблюдения юридическими лицами и индивидуальными предпринимателями установленных требований в области </w:t>
            </w:r>
            <w:r>
              <w:rPr>
                <w:sz w:val="22"/>
                <w:szCs w:val="22"/>
              </w:rPr>
              <w:lastRenderedPageBreak/>
              <w:t>гражданской обороны и тяжести потенциальных негативных последствий возможного несоблюдения юридическими лицами и индивидуальными предпринимателями установленных требований в области гражданской обороны деятельность юридических лиц и индивидуальных предпринимателей подлежит отнесению к следующим категориям риска:</w:t>
            </w:r>
          </w:p>
          <w:p w:rsidR="00CA0A6C" w:rsidRDefault="00E95102">
            <w:r>
              <w:rPr>
                <w:sz w:val="22"/>
                <w:szCs w:val="22"/>
              </w:rPr>
              <w:t>а)</w:t>
            </w:r>
            <w:r>
              <w:rPr>
                <w:sz w:val="22"/>
                <w:szCs w:val="22"/>
              </w:rPr>
              <w:tab/>
              <w:t>к категории высокого риска:</w:t>
            </w:r>
          </w:p>
          <w:p w:rsidR="00CA0A6C" w:rsidRDefault="00E95102">
            <w:pPr>
              <w:ind w:firstLine="601"/>
            </w:pPr>
            <w:r>
              <w:rPr>
                <w:sz w:val="22"/>
                <w:szCs w:val="22"/>
              </w:rPr>
              <w:t>деятельность организаций - юридических лиц и индивидуальных предпринимателей, отнесенных в установленном порядке к категории особой важности по гражданской обороне;</w:t>
            </w:r>
          </w:p>
          <w:p w:rsidR="00CA0A6C" w:rsidRDefault="00E95102">
            <w:pPr>
              <w:ind w:firstLine="601"/>
            </w:pPr>
            <w:r>
              <w:rPr>
                <w:sz w:val="22"/>
                <w:szCs w:val="22"/>
              </w:rPr>
              <w:t>деятельность организаций – юридических лиц и индивидуальных предпринимателей, эксплуатирующих потенциально опасные объекты;</w:t>
            </w:r>
          </w:p>
          <w:p w:rsidR="00CA0A6C" w:rsidRDefault="00E95102">
            <w:pPr>
              <w:ind w:firstLine="601"/>
            </w:pPr>
            <w:r>
              <w:rPr>
                <w:sz w:val="22"/>
                <w:szCs w:val="22"/>
              </w:rPr>
              <w:t>деятельность организаций – юридических лиц и индивидуальных предпринимателей, эксплуатирующих критически важные объекты;</w:t>
            </w:r>
          </w:p>
          <w:p w:rsidR="00CA0A6C" w:rsidRDefault="00E95102">
            <w:pPr>
              <w:ind w:firstLine="601"/>
            </w:pPr>
            <w:r>
              <w:rPr>
                <w:sz w:val="22"/>
                <w:szCs w:val="22"/>
              </w:rPr>
              <w:t>деятельность организаций – юридических лиц и индивидуальных предпринимателей оборонно-промышленного комплекса;</w:t>
            </w:r>
          </w:p>
          <w:p w:rsidR="00CA0A6C" w:rsidRDefault="00E95102">
            <w:r>
              <w:rPr>
                <w:sz w:val="22"/>
                <w:szCs w:val="22"/>
              </w:rPr>
              <w:t>б) к категории значительного риска - деятельность организаций - юридических лиц и индивидуальных предпринимателей, отнесенных в установленном порядке к первой категории по гражданской обороне;</w:t>
            </w:r>
          </w:p>
          <w:p w:rsidR="00CA0A6C" w:rsidRDefault="00E95102">
            <w:r>
              <w:rPr>
                <w:sz w:val="22"/>
                <w:szCs w:val="22"/>
              </w:rPr>
              <w:t>в)</w:t>
            </w:r>
            <w:r>
              <w:rPr>
                <w:sz w:val="22"/>
                <w:szCs w:val="22"/>
              </w:rPr>
              <w:tab/>
              <w:t>к категории среднего риска:</w:t>
            </w:r>
          </w:p>
          <w:p w:rsidR="00CA0A6C" w:rsidRDefault="00E95102">
            <w:pPr>
              <w:ind w:firstLine="601"/>
            </w:pPr>
            <w:r>
              <w:rPr>
                <w:sz w:val="22"/>
                <w:szCs w:val="22"/>
              </w:rPr>
              <w:t>деятельность</w:t>
            </w:r>
            <w:r>
              <w:rPr>
                <w:sz w:val="22"/>
                <w:szCs w:val="22"/>
              </w:rPr>
              <w:tab/>
              <w:t>организаций</w:t>
            </w:r>
            <w:r>
              <w:rPr>
                <w:sz w:val="22"/>
                <w:szCs w:val="22"/>
              </w:rPr>
              <w:tab/>
              <w:t>-юридических лиц и индивидуальных предпринимателей, отнесенных в установленном порядке ко второй категории по гражданской обороне;</w:t>
            </w:r>
          </w:p>
          <w:p w:rsidR="00CA0A6C" w:rsidRDefault="00E95102">
            <w:pPr>
              <w:ind w:firstLine="601"/>
            </w:pPr>
            <w:r>
              <w:rPr>
                <w:sz w:val="22"/>
                <w:szCs w:val="22"/>
              </w:rPr>
              <w:t>деятельность организаций – юридических лиц индивидуальных предпринимателей, имеющих на своем балансе защитные сооружения гражданской обороны;</w:t>
            </w:r>
          </w:p>
          <w:p w:rsidR="00CA0A6C" w:rsidRDefault="00E95102">
            <w:r>
              <w:rPr>
                <w:sz w:val="22"/>
                <w:szCs w:val="22"/>
              </w:rPr>
              <w:t>г) к категории низкого риска - деятельность иных организаций - юридических лиц и индивидуальных предпринимателей.</w:t>
            </w:r>
          </w:p>
          <w:p w:rsidR="00CA0A6C" w:rsidRDefault="00E95102">
            <w:r>
              <w:rPr>
                <w:sz w:val="22"/>
                <w:szCs w:val="22"/>
              </w:rPr>
              <w:t>В соответствии с пунктом 15 Положения о государственном надзоре в области гражданской обороны, утвержденного Постановлением          № 305, проведение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 осуществляется со следующей периодичностью:</w:t>
            </w:r>
          </w:p>
          <w:p w:rsidR="00CA0A6C" w:rsidRDefault="00E95102">
            <w:pPr>
              <w:ind w:firstLine="601"/>
            </w:pPr>
            <w:r>
              <w:rPr>
                <w:sz w:val="22"/>
                <w:szCs w:val="22"/>
              </w:rPr>
              <w:t>для категории высокого риска - один раз в 2 года;</w:t>
            </w:r>
          </w:p>
          <w:p w:rsidR="00CA0A6C" w:rsidRDefault="00E95102">
            <w:pPr>
              <w:ind w:firstLine="601"/>
            </w:pPr>
            <w:r>
              <w:rPr>
                <w:sz w:val="22"/>
                <w:szCs w:val="22"/>
              </w:rPr>
              <w:t>для категории значительного риска - один раз в 3 года;</w:t>
            </w:r>
          </w:p>
          <w:p w:rsidR="00CA0A6C" w:rsidRDefault="00E95102">
            <w:pPr>
              <w:ind w:firstLine="601"/>
            </w:pPr>
            <w:r>
              <w:rPr>
                <w:sz w:val="22"/>
                <w:szCs w:val="22"/>
              </w:rPr>
              <w:t>для категории среднего риска - не чаще чем один раз в 5 лет.</w:t>
            </w:r>
          </w:p>
          <w:p w:rsidR="00CA0A6C" w:rsidRDefault="00E95102">
            <w:r>
              <w:rPr>
                <w:sz w:val="22"/>
                <w:szCs w:val="22"/>
              </w:rP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tc>
      </w:tr>
      <w:tr w:rsidR="00CA0A6C">
        <w:tc>
          <w:tcPr>
            <w:tcW w:w="628" w:type="dxa"/>
            <w:shd w:val="clear" w:color="auto" w:fill="auto"/>
          </w:tcPr>
          <w:p w:rsidR="00CA0A6C" w:rsidRDefault="00E95102">
            <w:r>
              <w:rPr>
                <w:sz w:val="22"/>
                <w:szCs w:val="22"/>
              </w:rPr>
              <w:lastRenderedPageBreak/>
              <w:t>3.</w:t>
            </w:r>
          </w:p>
        </w:tc>
        <w:tc>
          <w:tcPr>
            <w:tcW w:w="2827" w:type="dxa"/>
            <w:shd w:val="clear" w:color="auto" w:fill="auto"/>
          </w:tcPr>
          <w:p w:rsidR="00CA0A6C" w:rsidRDefault="00E95102">
            <w:r>
              <w:rPr>
                <w:sz w:val="22"/>
                <w:szCs w:val="22"/>
              </w:rPr>
              <w:t xml:space="preserve">Каким способом возможно узнать юридическим лица и индивидуальным предпринимателям, деятельность которых отнесена к одной из категорий риска при осуществлении государственного надзора в области гражданской </w:t>
            </w:r>
            <w:r>
              <w:rPr>
                <w:sz w:val="22"/>
                <w:szCs w:val="22"/>
              </w:rPr>
              <w:lastRenderedPageBreak/>
              <w:t>обороны о присвоенной им категории риска</w:t>
            </w:r>
          </w:p>
        </w:tc>
        <w:tc>
          <w:tcPr>
            <w:tcW w:w="6700" w:type="dxa"/>
            <w:shd w:val="clear" w:color="auto" w:fill="auto"/>
          </w:tcPr>
          <w:p w:rsidR="00CA0A6C" w:rsidRDefault="00E95102">
            <w:r>
              <w:rPr>
                <w:sz w:val="22"/>
                <w:szCs w:val="22"/>
              </w:rPr>
              <w:lastRenderedPageBreak/>
              <w:t xml:space="preserve">В соответствии с пунктом 21 Положения о государственном надзоре в области гражданской обороны, утвержденного Постановлением            № 305, на официальных сайтах органов, осуществляющих государственный надзор в области гражданской обороны, размещается и поддерживается в актуальном состоянии информация о юридических лицах и об индивидуальных предпринимателях, деятельность которых отнесена к категориям высокого, значительного или среднего рисков, содержащаяся в перечнях юридических лиц и индивидуальных предпринимателей, в отношении которых проводятся плановые проверки. Кроме этого, </w:t>
            </w:r>
            <w:r>
              <w:rPr>
                <w:sz w:val="22"/>
                <w:szCs w:val="22"/>
              </w:rPr>
              <w:lastRenderedPageBreak/>
              <w:t>согласно пункта 22 Положения о государственном надзоре в области гражданской обороны, утвержденного Постановлением № 305, по запросу юридического лица или индивидуального предпринимателя, деятельность которых отнесена к одной из категорий риска, орган, осуществляющий государственный надзор в области гражданской обороны, предоставляет в установленном порядке юридическому лицу или индивидуальному предпринимателю информацию об отнесении их деятельности к категории риска, а также сведения, использованные при отнесении деятельности юридического лица или индивидуального предпринимателя к определенной категории риска.</w:t>
            </w:r>
          </w:p>
        </w:tc>
      </w:tr>
      <w:tr w:rsidR="00CA0A6C">
        <w:tc>
          <w:tcPr>
            <w:tcW w:w="628" w:type="dxa"/>
            <w:shd w:val="clear" w:color="auto" w:fill="auto"/>
          </w:tcPr>
          <w:p w:rsidR="00CA0A6C" w:rsidRDefault="00E95102">
            <w:r>
              <w:rPr>
                <w:sz w:val="22"/>
                <w:szCs w:val="22"/>
              </w:rPr>
              <w:lastRenderedPageBreak/>
              <w:t>4.</w:t>
            </w:r>
          </w:p>
        </w:tc>
        <w:tc>
          <w:tcPr>
            <w:tcW w:w="2827" w:type="dxa"/>
            <w:shd w:val="clear" w:color="auto" w:fill="auto"/>
          </w:tcPr>
          <w:p w:rsidR="00CA0A6C" w:rsidRDefault="00E95102">
            <w:r>
              <w:rPr>
                <w:sz w:val="22"/>
                <w:szCs w:val="22"/>
              </w:rPr>
              <w:t>Каким нормативным правовым актом МЧС России разработан и утвержден проверочный лист (список контрольных вопросов), используемый при осуществлении государственного надзора в области гражданской обороны.</w:t>
            </w:r>
          </w:p>
        </w:tc>
        <w:tc>
          <w:tcPr>
            <w:tcW w:w="6700" w:type="dxa"/>
            <w:shd w:val="clear" w:color="auto" w:fill="auto"/>
          </w:tcPr>
          <w:p w:rsidR="00CA0A6C" w:rsidRDefault="00E95102">
            <w:r>
              <w:rPr>
                <w:sz w:val="22"/>
                <w:szCs w:val="22"/>
              </w:rPr>
              <w:t>Приказ МЧС России от 27.02.2018 № 78 «Об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w:t>
            </w:r>
          </w:p>
        </w:tc>
      </w:tr>
    </w:tbl>
    <w:p w:rsidR="00CA0A6C" w:rsidRDefault="00CA0A6C">
      <w:pPr>
        <w:rPr>
          <w:sz w:val="28"/>
          <w:szCs w:val="28"/>
        </w:rPr>
      </w:pPr>
    </w:p>
    <w:p w:rsidR="00CA0A6C" w:rsidRDefault="00E95102">
      <w:pPr>
        <w:tabs>
          <w:tab w:val="left" w:pos="1034"/>
        </w:tabs>
        <w:ind w:firstLine="851"/>
      </w:pPr>
      <w:r>
        <w:rPr>
          <w:b/>
          <w:sz w:val="28"/>
          <w:szCs w:val="28"/>
        </w:rPr>
        <w:t>1.15.</w:t>
      </w:r>
      <w:r>
        <w:rPr>
          <w:b/>
          <w:sz w:val="28"/>
          <w:szCs w:val="28"/>
        </w:rPr>
        <w:tab/>
        <w:t xml:space="preserve"> Выводы, предложения по совершенствованию законодательства.</w:t>
      </w:r>
    </w:p>
    <w:p w:rsidR="00CA0A6C" w:rsidRDefault="00E95102">
      <w:pPr>
        <w:ind w:firstLine="851"/>
      </w:pPr>
      <w:r>
        <w:rPr>
          <w:sz w:val="28"/>
          <w:szCs w:val="28"/>
        </w:rPr>
        <w:t>1.</w:t>
      </w:r>
      <w:r>
        <w:rPr>
          <w:sz w:val="28"/>
          <w:szCs w:val="28"/>
        </w:rPr>
        <w:tab/>
        <w:t>Исполнение государственной функции осуществлялось в соответствии с законодательными и нормативными правовыми актами, регламентирующими правоотношения в области надзорной деятельности МЧС России, поручениями Президента Российской Федерации, содержащимися в его посланиях к Федеральному собранию Российской Федерации, связанными с необходимостью снижения административного давления на объекты малого и среднего бизнеса.</w:t>
      </w:r>
    </w:p>
    <w:p w:rsidR="00CA0A6C" w:rsidRDefault="00E95102">
      <w:pPr>
        <w:ind w:firstLine="851"/>
      </w:pPr>
      <w:r>
        <w:rPr>
          <w:sz w:val="28"/>
          <w:szCs w:val="28"/>
        </w:rPr>
        <w:t>2.</w:t>
      </w:r>
      <w:r>
        <w:rPr>
          <w:sz w:val="28"/>
          <w:szCs w:val="28"/>
        </w:rPr>
        <w:tab/>
        <w:t>Деятельность государственного надзора в области гражданской обороны в 2021 году была направлена на предупреждение, выявление и пресечение нарушений организациями и гражданами требований, установленных законодательством Российской Федерации о гражданской обороне.</w:t>
      </w:r>
    </w:p>
    <w:p w:rsidR="00CA0A6C" w:rsidRDefault="00E95102">
      <w:pPr>
        <w:ind w:firstLine="851"/>
      </w:pPr>
      <w:r>
        <w:rPr>
          <w:sz w:val="28"/>
          <w:szCs w:val="28"/>
        </w:rPr>
        <w:t>3.</w:t>
      </w:r>
      <w:r>
        <w:rPr>
          <w:sz w:val="28"/>
          <w:szCs w:val="28"/>
        </w:rPr>
        <w:tab/>
        <w:t>В целях совершенствования деятельности государственного надзора МЧС России целесообразно в качестве основных направлений продолжить работу, проводимую по применению риск-ориентированного подхода при организации надзорной деятельности, при этом необходимо обратить внимание на следующие направления:</w:t>
      </w:r>
    </w:p>
    <w:p w:rsidR="00CA0A6C" w:rsidRDefault="00E95102">
      <w:pPr>
        <w:ind w:firstLine="851"/>
      </w:pPr>
      <w:r>
        <w:rPr>
          <w:sz w:val="28"/>
          <w:szCs w:val="28"/>
        </w:rPr>
        <w:t>повышение доли профилактической работы в деятельности надзорных органов, посредством разработки комплекса организационно-профилактических мероприятий по результатам мониторинга соблюдения требований в области гражданской обороны;</w:t>
      </w:r>
    </w:p>
    <w:p w:rsidR="00CA0A6C" w:rsidRDefault="00E95102">
      <w:pPr>
        <w:ind w:firstLine="851"/>
      </w:pPr>
      <w:r>
        <w:rPr>
          <w:sz w:val="28"/>
          <w:szCs w:val="28"/>
        </w:rPr>
        <w:t>информирование бизнес-сообщества о проводимых мероприятиях по внедрению риск-ориентированного подхода;</w:t>
      </w:r>
    </w:p>
    <w:p w:rsidR="00CA0A6C" w:rsidRDefault="00E95102">
      <w:pPr>
        <w:ind w:firstLine="851"/>
      </w:pPr>
      <w:r>
        <w:rPr>
          <w:sz w:val="28"/>
          <w:szCs w:val="28"/>
        </w:rPr>
        <w:lastRenderedPageBreak/>
        <w:t>повышение профессионализма личного состава надзорных органов;</w:t>
      </w:r>
    </w:p>
    <w:p w:rsidR="00CA0A6C" w:rsidRDefault="00E95102">
      <w:pPr>
        <w:ind w:firstLine="851"/>
      </w:pPr>
      <w:r>
        <w:rPr>
          <w:sz w:val="28"/>
          <w:szCs w:val="28"/>
        </w:rPr>
        <w:t>при проведении мероприятий по надзору в обязательном порядке проводить разъяснительную работу по соблюдению требований законодательства в области гражданской обороны со всеми категориями обслуживающего персонала (работников) организаций, с проведением практических тренировок по отработке навыков реализации мероприятий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CA0A6C" w:rsidRDefault="00E95102">
      <w:pPr>
        <w:ind w:firstLine="851"/>
      </w:pPr>
      <w:r>
        <w:rPr>
          <w:sz w:val="28"/>
          <w:szCs w:val="28"/>
        </w:rPr>
        <w:t>4.</w:t>
      </w:r>
      <w:r>
        <w:rPr>
          <w:sz w:val="28"/>
          <w:szCs w:val="28"/>
        </w:rPr>
        <w:tab/>
        <w:t>Пунктом 2 приложения к Положению о государственном надзоре в области гражданской обороны, утвержденному Постановлением № 305, предусмотрено, что деятельность юридических лиц и индивидуальных предпринимателей, подлежащая отнесению к категориям высокого, значительного и среднего риска, подлежит отнесению соответственно к категориям значительного, среднего и низкого риска при отсутствии вступившего в законную силу постановления суда о назначении административного наказания юридическому лицу и (или) его должностным лицам, индивидуальному предпринимателю за совершение административного правонарушения, предусмотренного статьей 20.7 Кодекса Российской Федерации об административных правонарушениях (далее - КоАП РФ) и выявленного при последней плановой проверке, однако на практике судебные органы, рассматривающие дела об административных правонарушениях, не редко выносят постановления о прекращении административного дела по основаниям ст. 2.9 КоАП РФ «Возможность освобождения от административной ответственности при малозначительности административного правонарушения» и ст. 24.5 КоАП РФ «Обстоятельства, исключающие производство по делу об административном правонарушении», при этом выявленные при проведении последней плановой проверке нарушения обязательных требований в области гражданской обороны остаются в силе и не устранены. Предложение - изложить пункт 2 приложения к Положению о государственном надзоре в области гражданской обороны, утвержденному Постановлением № 305, в следующей редакции: «Деятельность юридических лиц и индивидуальных предпринимателей, подлежащая отнесению к категориям высокого, значительного и среднего риска, подлежит отнесению соответственно к категориям значительного, среднего и низкого риска при отсутствии нарушений обязательных требований в области гражданской обороны при последней плановой проверке».</w:t>
      </w:r>
    </w:p>
    <w:p w:rsidR="00CA0A6C" w:rsidRDefault="00E95102">
      <w:pPr>
        <w:ind w:firstLine="851"/>
      </w:pPr>
      <w:r>
        <w:rPr>
          <w:sz w:val="28"/>
          <w:szCs w:val="28"/>
        </w:rPr>
        <w:t>5.</w:t>
      </w:r>
      <w:r>
        <w:rPr>
          <w:sz w:val="28"/>
          <w:szCs w:val="28"/>
        </w:rPr>
        <w:tab/>
        <w:t xml:space="preserve">Пунктом 3 приложения к Положению о государственном надзоре в области гражданской обороны, утвержденному Постановлением № 305, предусмотрено, что деятельность юридических лиц и индивидуальных предпринимателей, подлежащая отнесению к категориям значительного, среднего и низкого риска, подлежит отнесению соответственно к категориям высокого, значительного и среднего риска при наличии вступившего в </w:t>
      </w:r>
      <w:r>
        <w:rPr>
          <w:sz w:val="28"/>
          <w:szCs w:val="28"/>
        </w:rPr>
        <w:lastRenderedPageBreak/>
        <w:t>законную силу постановления суда о назначении административного наказания юридическому лицу и (или) его должностным лицам, индивидуальному предпринимателю за совершение административного правонарушения, предусмотренного частью 1 статьи 19.4, частью 1 статьи 19.5, статьями 19.5.1, 19.6, 19.7 и 20.7 КоАП РФ и выявленного при последней проверке, однако на практике судебные органы, рассматривающие дела об административных правонарушениях, не редко выносят постановления о прекращении административного дела по основаниям ст. 2.9 КоАП РФ «Возможность освобождения от административной ответственности при малозначительности административного правонарушения» и ст. 24.5 КоАП РФ «Обстоятельства, исключающие производство по делу об административном правонарушении», при этом выявленные при проведении последней проверке нарушения обязательных требований в области гражданской обороны остаются в силе и не устранены. Предложение - изложить пункт 3 приложения к Положению о государственном надзоре в области гражданской обороны, утвержденному Постановлением № 305, в следующей редакции: «Деятельность юридических лиц и индивидуальных предпринимателей, подлежащая отнесению к категориям значительного, среднего и низкого риска, подлежит отнесению соответственно к категориям высокого, значительного и среднего риска при наличии вступившего в законную силу постановления суда о назначении административного наказания юридическому лицу и (или) его должностным лицам, индивидуальному предпринимателю за совершение административного правонарушения, предусмотренного частью 1 статьи 19.4, частью 1 статьи 19.5, статьями 19.5.1, 19.6, 19.7 и 20.7 Кодекса Российской Федерации об административных правонарушениях и (или) при наличии нарушений обязательных требований в области гражданской обороны и выявленных при последней проверке».</w:t>
      </w:r>
    </w:p>
    <w:p w:rsidR="00CA0A6C" w:rsidRDefault="00CA0A6C">
      <w:pPr>
        <w:ind w:firstLine="851"/>
        <w:rPr>
          <w:b/>
          <w:sz w:val="28"/>
          <w:szCs w:val="28"/>
        </w:rPr>
      </w:pPr>
    </w:p>
    <w:p w:rsidR="00CA0A6C" w:rsidRDefault="00E95102">
      <w:pPr>
        <w:widowControl w:val="0"/>
        <w:ind w:firstLine="709"/>
      </w:pPr>
      <w:r>
        <w:rPr>
          <w:b/>
          <w:sz w:val="28"/>
          <w:szCs w:val="28"/>
        </w:rPr>
        <w:t>2. Доклад с руководством по соблюдению обязательных требований.</w:t>
      </w:r>
    </w:p>
    <w:p w:rsidR="00CA0A6C" w:rsidRDefault="00E95102">
      <w:pPr>
        <w:widowControl w:val="0"/>
        <w:ind w:firstLine="709"/>
      </w:pPr>
      <w:r>
        <w:rPr>
          <w:b/>
          <w:sz w:val="28"/>
          <w:szCs w:val="28"/>
        </w:rPr>
        <w:t>2.1.</w:t>
      </w:r>
      <w:r>
        <w:rPr>
          <w:b/>
          <w:sz w:val="28"/>
          <w:szCs w:val="28"/>
        </w:rPr>
        <w:tab/>
        <w:t>Типичные нарушения обязательных требований и разъяснения по их соблюдению.</w:t>
      </w:r>
    </w:p>
    <w:p w:rsidR="00CA0A6C" w:rsidRDefault="00E95102">
      <w:pPr>
        <w:widowControl w:val="0"/>
        <w:ind w:firstLine="709"/>
      </w:pPr>
      <w:r>
        <w:rPr>
          <w:sz w:val="28"/>
          <w:szCs w:val="28"/>
        </w:rPr>
        <w:t>На сегодняшний день в результате проведённого анализа основными нарушениями требований и мероприятий в области гражданской обороны являются следующие нарушения.</w:t>
      </w:r>
    </w:p>
    <w:p w:rsidR="00CA0A6C" w:rsidRDefault="00CA0A6C">
      <w:pPr>
        <w:ind w:firstLine="709"/>
        <w:rPr>
          <w:sz w:val="28"/>
          <w:szCs w:val="28"/>
        </w:rPr>
      </w:pPr>
    </w:p>
    <w:tbl>
      <w:tblPr>
        <w:tblW w:w="10200" w:type="dxa"/>
        <w:tblInd w:w="99" w:type="dxa"/>
        <w:tblLook w:val="04A0" w:firstRow="1" w:lastRow="0" w:firstColumn="1" w:lastColumn="0" w:noHBand="0" w:noVBand="1"/>
      </w:tblPr>
      <w:tblGrid>
        <w:gridCol w:w="628"/>
        <w:gridCol w:w="3107"/>
        <w:gridCol w:w="1259"/>
        <w:gridCol w:w="5206"/>
      </w:tblGrid>
      <w:tr w:rsidR="00CA0A6C">
        <w:trPr>
          <w:trHeight w:val="819"/>
          <w:tblHeader/>
        </w:trPr>
        <w:tc>
          <w:tcPr>
            <w:tcW w:w="628" w:type="dxa"/>
            <w:shd w:val="clear" w:color="auto" w:fill="auto"/>
          </w:tcPr>
          <w:p w:rsidR="00CA0A6C" w:rsidRDefault="00E95102">
            <w:pPr>
              <w:jc w:val="center"/>
            </w:pPr>
            <w:r>
              <w:t>№ п/п</w:t>
            </w:r>
          </w:p>
        </w:tc>
        <w:tc>
          <w:tcPr>
            <w:tcW w:w="3107" w:type="dxa"/>
            <w:shd w:val="clear" w:color="auto" w:fill="auto"/>
          </w:tcPr>
          <w:p w:rsidR="00CA0A6C" w:rsidRDefault="00E95102">
            <w:pPr>
              <w:jc w:val="center"/>
            </w:pPr>
            <w:r>
              <w:t>Наименование нарушения требований в области защиты населения и территорий от ЧС</w:t>
            </w:r>
          </w:p>
        </w:tc>
        <w:tc>
          <w:tcPr>
            <w:tcW w:w="1259" w:type="dxa"/>
            <w:shd w:val="clear" w:color="auto" w:fill="auto"/>
          </w:tcPr>
          <w:p w:rsidR="00CA0A6C" w:rsidRDefault="00E95102">
            <w:pPr>
              <w:jc w:val="center"/>
            </w:pPr>
            <w:r>
              <w:t>Количество</w:t>
            </w:r>
          </w:p>
          <w:p w:rsidR="00CA0A6C" w:rsidRDefault="00E95102">
            <w:pPr>
              <w:jc w:val="center"/>
            </w:pPr>
            <w:r>
              <w:t>нарушений</w:t>
            </w:r>
          </w:p>
        </w:tc>
        <w:tc>
          <w:tcPr>
            <w:tcW w:w="5205" w:type="dxa"/>
            <w:shd w:val="clear" w:color="auto" w:fill="auto"/>
          </w:tcPr>
          <w:p w:rsidR="00CA0A6C" w:rsidRDefault="00E95102">
            <w:pPr>
              <w:jc w:val="center"/>
            </w:pPr>
            <w:r>
              <w:t>Разъяснения о возможных мероприятиях по устранению нарушений требований в области защиты населения и территорий от ЧС</w:t>
            </w:r>
          </w:p>
        </w:tc>
      </w:tr>
      <w:tr w:rsidR="00CA0A6C">
        <w:tc>
          <w:tcPr>
            <w:tcW w:w="628" w:type="dxa"/>
            <w:shd w:val="clear" w:color="auto" w:fill="auto"/>
          </w:tcPr>
          <w:p w:rsidR="00CA0A6C" w:rsidRDefault="00E95102">
            <w:r>
              <w:t>1.</w:t>
            </w:r>
          </w:p>
        </w:tc>
        <w:tc>
          <w:tcPr>
            <w:tcW w:w="3107" w:type="dxa"/>
            <w:shd w:val="clear" w:color="auto" w:fill="auto"/>
          </w:tcPr>
          <w:p w:rsidR="00CA0A6C" w:rsidRDefault="00E95102">
            <w:r>
              <w:t>Нарушения в области содержания защитных сооружений гражданской обороны</w:t>
            </w:r>
          </w:p>
        </w:tc>
        <w:tc>
          <w:tcPr>
            <w:tcW w:w="1259" w:type="dxa"/>
            <w:shd w:val="clear" w:color="auto" w:fill="auto"/>
          </w:tcPr>
          <w:p w:rsidR="00CA0A6C" w:rsidRDefault="00E95102">
            <w:pPr>
              <w:jc w:val="center"/>
            </w:pPr>
            <w:r>
              <w:t>12</w:t>
            </w:r>
          </w:p>
        </w:tc>
        <w:tc>
          <w:tcPr>
            <w:tcW w:w="5205" w:type="dxa"/>
            <w:shd w:val="clear" w:color="auto" w:fill="auto"/>
          </w:tcPr>
          <w:p w:rsidR="00CA0A6C" w:rsidRDefault="00E95102">
            <w:r>
              <w:t xml:space="preserve">Выполнить требования, предусмотренные ч. 1 ст. 9 Федерального закона от 12.02.1998 № 28-ФЗ                         «О гражданской обороне», Правилами эксплуатации защитных сооружений гражданской обороны, утвержденными приказом МЧС РФ от 15.12.2002             № 583 и Порядком содержания и использования защитных сооружений гражданской обороны в мирное </w:t>
            </w:r>
            <w:r>
              <w:lastRenderedPageBreak/>
              <w:t>время, утвержденным приказом МЧС России от 21.07.2005 № 575.</w:t>
            </w:r>
          </w:p>
        </w:tc>
      </w:tr>
      <w:tr w:rsidR="00CA0A6C">
        <w:tc>
          <w:tcPr>
            <w:tcW w:w="628" w:type="dxa"/>
            <w:shd w:val="clear" w:color="auto" w:fill="auto"/>
          </w:tcPr>
          <w:p w:rsidR="00CA0A6C" w:rsidRDefault="00E95102">
            <w:r>
              <w:lastRenderedPageBreak/>
              <w:t>2.</w:t>
            </w:r>
          </w:p>
        </w:tc>
        <w:tc>
          <w:tcPr>
            <w:tcW w:w="3107" w:type="dxa"/>
            <w:shd w:val="clear" w:color="auto" w:fill="auto"/>
          </w:tcPr>
          <w:p w:rsidR="00CA0A6C" w:rsidRDefault="00E95102">
            <w:r>
              <w:t>Нарушения в области накопления, хранения и использования в целях гражданской обороны запасов материально-технических, продовольственных, медицинских и иных средств</w:t>
            </w:r>
          </w:p>
        </w:tc>
        <w:tc>
          <w:tcPr>
            <w:tcW w:w="1259" w:type="dxa"/>
            <w:shd w:val="clear" w:color="auto" w:fill="auto"/>
          </w:tcPr>
          <w:p w:rsidR="00CA0A6C" w:rsidRDefault="00E95102">
            <w:pPr>
              <w:jc w:val="center"/>
            </w:pPr>
            <w:r>
              <w:t>14</w:t>
            </w:r>
          </w:p>
        </w:tc>
        <w:tc>
          <w:tcPr>
            <w:tcW w:w="5205" w:type="dxa"/>
            <w:shd w:val="clear" w:color="auto" w:fill="auto"/>
          </w:tcPr>
          <w:p w:rsidR="00CA0A6C" w:rsidRDefault="00E95102">
            <w:r>
              <w:t>Выполнить требования, предусмотренные ч. 1 ст. 9 Федерального закона от 12.02.1998 № 28-ФЗ                     «О гражданской обороне», Положением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утвержденным постановлением Правительства РФ от 27.04.2000 № 379 и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субъектов Российской Федерации, органами местного самоуправления и организациями», утвержденными МЧС России от 23.03.2012 № 43-2047-14 и Министерством экономического развития РФ от 27.04.2012.</w:t>
            </w:r>
          </w:p>
        </w:tc>
      </w:tr>
      <w:tr w:rsidR="00CA0A6C">
        <w:tc>
          <w:tcPr>
            <w:tcW w:w="628" w:type="dxa"/>
            <w:shd w:val="clear" w:color="auto" w:fill="auto"/>
          </w:tcPr>
          <w:p w:rsidR="00CA0A6C" w:rsidRDefault="00E95102">
            <w:r>
              <w:t>3.</w:t>
            </w:r>
          </w:p>
        </w:tc>
        <w:tc>
          <w:tcPr>
            <w:tcW w:w="3107" w:type="dxa"/>
            <w:shd w:val="clear" w:color="auto" w:fill="auto"/>
          </w:tcPr>
          <w:p w:rsidR="00CA0A6C" w:rsidRDefault="00E95102">
            <w:r>
              <w:t>Нарушения в области подготовки населения в области гражданской обороны</w:t>
            </w:r>
          </w:p>
        </w:tc>
        <w:tc>
          <w:tcPr>
            <w:tcW w:w="1259" w:type="dxa"/>
            <w:shd w:val="clear" w:color="auto" w:fill="auto"/>
          </w:tcPr>
          <w:p w:rsidR="00CA0A6C" w:rsidRDefault="00E95102">
            <w:pPr>
              <w:jc w:val="center"/>
            </w:pPr>
            <w:r>
              <w:t>16</w:t>
            </w:r>
          </w:p>
        </w:tc>
        <w:tc>
          <w:tcPr>
            <w:tcW w:w="5205" w:type="dxa"/>
            <w:shd w:val="clear" w:color="auto" w:fill="auto"/>
          </w:tcPr>
          <w:p w:rsidR="00CA0A6C" w:rsidRDefault="00E95102">
            <w:r>
              <w:t>Выполнить требования, предусмотренные ч. 1 ст. 9 Федерального закона от 12.02.1998 № 28-ФЗ                     «О гражданской обороне» и Положением об организации обучения населения в области гражданской обороны, утвержденным постановлением Правительства от 02.11.2000 № 841.</w:t>
            </w:r>
          </w:p>
          <w:p w:rsidR="00CA0A6C" w:rsidRDefault="00E95102">
            <w:r>
              <w:t>Выполнить требования, предусмотренные ч. 1 ст. 9 Федерального закона от 12.02.1998 № 28-ФЗ                          «О гражданской обороне», Положением о гражданской обороне, утвержденным постановлением Правительства РФ от 26.11.2007 № 804 и Положением об организации и ведении гражданской обороны в муниципальных образованиях и организациях, утвержденным приказом МЧС России от 14.11.2008 № 687</w:t>
            </w:r>
          </w:p>
        </w:tc>
      </w:tr>
      <w:tr w:rsidR="00CA0A6C">
        <w:tc>
          <w:tcPr>
            <w:tcW w:w="628" w:type="dxa"/>
            <w:shd w:val="clear" w:color="auto" w:fill="auto"/>
          </w:tcPr>
          <w:p w:rsidR="00CA0A6C" w:rsidRDefault="00E95102">
            <w:r>
              <w:t>4.</w:t>
            </w:r>
          </w:p>
        </w:tc>
        <w:tc>
          <w:tcPr>
            <w:tcW w:w="3107" w:type="dxa"/>
            <w:shd w:val="clear" w:color="auto" w:fill="auto"/>
          </w:tcPr>
          <w:p w:rsidR="00CA0A6C" w:rsidRDefault="00E95102">
            <w:r>
              <w:t>Нарушения в области создания и поддержания в готовности нештатных аварийно- спасательных формирований и нештатных формирований по обеспечению выполнения мероприятий по гражданской обороне</w:t>
            </w:r>
          </w:p>
        </w:tc>
        <w:tc>
          <w:tcPr>
            <w:tcW w:w="1259" w:type="dxa"/>
            <w:shd w:val="clear" w:color="auto" w:fill="auto"/>
          </w:tcPr>
          <w:p w:rsidR="00CA0A6C" w:rsidRDefault="00E95102">
            <w:pPr>
              <w:jc w:val="center"/>
            </w:pPr>
            <w:r>
              <w:t>12</w:t>
            </w:r>
          </w:p>
        </w:tc>
        <w:tc>
          <w:tcPr>
            <w:tcW w:w="5205" w:type="dxa"/>
            <w:shd w:val="clear" w:color="auto" w:fill="auto"/>
          </w:tcPr>
          <w:p w:rsidR="00CA0A6C" w:rsidRDefault="00E95102">
            <w:r>
              <w:t>Выполнить требования, предусмотренные ч. 2 ст. 9 Федерального закона от 12.02.1998 № 28-ФЗ                    «О гражданской обороне», Федерального закона от 22.08.1995 № 151-ФЗ «Об аварийно-спасательных службах и статусе спасателей»; постановлением Правительства РФ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спасателей»; Порядком создания нештатных аварийно-спасательных формирований, утвержденным приказом МЧС России от 23.12.2005 № 999; Положением об организации и ведении гражданской обороны в муниципальных образованиях и организациях, утвержденным приказом МЧС России от 14.11.2008              № 687.</w:t>
            </w:r>
          </w:p>
        </w:tc>
      </w:tr>
    </w:tbl>
    <w:p w:rsidR="00CA0A6C" w:rsidRDefault="00E95102">
      <w:r>
        <w:rPr>
          <w:sz w:val="28"/>
          <w:szCs w:val="28"/>
        </w:rPr>
        <w:t xml:space="preserve">      </w:t>
      </w:r>
      <w:r>
        <w:rPr>
          <w:b/>
          <w:sz w:val="28"/>
          <w:szCs w:val="28"/>
        </w:rPr>
        <w:t>2.2.</w:t>
      </w:r>
      <w:r>
        <w:rPr>
          <w:b/>
          <w:sz w:val="28"/>
          <w:szCs w:val="28"/>
        </w:rPr>
        <w:tab/>
        <w:t>Меры, в том числе профилактического характера, принимаемые органами надзорной деятельности по их недопущению.</w:t>
      </w:r>
    </w:p>
    <w:p w:rsidR="00CA0A6C" w:rsidRDefault="00E95102">
      <w:pPr>
        <w:ind w:firstLine="709"/>
      </w:pPr>
      <w:r>
        <w:rPr>
          <w:sz w:val="28"/>
          <w:szCs w:val="28"/>
        </w:rPr>
        <w:t xml:space="preserve">В соответствии с пунктом 2 статьи 6 Федерального закона от 23.06.2016         № 182-ФЗ «Об основах системы профилактики правонарушений в Российской Федерации» реализация основных направлений профилактики правонарушений осуществляется, в том числе, </w:t>
      </w:r>
      <w:r>
        <w:rPr>
          <w:sz w:val="28"/>
          <w:szCs w:val="28"/>
        </w:rPr>
        <w:lastRenderedPageBreak/>
        <w:t xml:space="preserve">посредством разработки государственных и муниципальных программ в сфере профилактики правонарушений. </w:t>
      </w:r>
    </w:p>
    <w:p w:rsidR="00CA0A6C" w:rsidRDefault="00E95102">
      <w:pPr>
        <w:ind w:firstLine="709"/>
      </w:pPr>
      <w:r>
        <w:rPr>
          <w:sz w:val="28"/>
          <w:szCs w:val="28"/>
        </w:rPr>
        <w:t>В рамках реализации положений вышеуказанного закона и во исполнение требований статьи 8.2. Закона № 294-ФЗ,  распоряжения МЧС России от 17.12.2020 № 964 «Об утверждении Программы профилактики нарушений обязательных требований в области гражданской обороны при осуществлении государственного надзора в области гражданской обороны на 2021 год» на Главное управление была возложена обязанность по разработке и утверждения плана мероприятий в области гражданской обороны на 2021 год.</w:t>
      </w:r>
    </w:p>
    <w:p w:rsidR="00CA0A6C" w:rsidRDefault="00E95102">
      <w:pPr>
        <w:ind w:firstLine="709"/>
      </w:pPr>
      <w:r>
        <w:rPr>
          <w:sz w:val="28"/>
          <w:szCs w:val="28"/>
        </w:rPr>
        <w:t xml:space="preserve">Утверждённый план мероприятий размещён на официальном сайте Главного управления. В соответствии с указанным планом проводятся сезонные мероприятия, направленные на исключение возможности возникновения чрезвычайных ситуаций, а также создание условий для ограничения их последствий, ликвидации и проведению аварийно-спасательных работ. </w:t>
      </w:r>
    </w:p>
    <w:p w:rsidR="00CA0A6C" w:rsidRDefault="00E95102">
      <w:pPr>
        <w:ind w:firstLine="709"/>
      </w:pPr>
      <w:r>
        <w:rPr>
          <w:sz w:val="28"/>
          <w:szCs w:val="28"/>
        </w:rPr>
        <w:t>Кроме того, Главным управлением проводится работа по составлению и направлению предостережений о недопустимости нарушения обязательных требований, подачи субъектами надзора возражений на такое предостережение и их рассмотрения, уведомления об исполнении в соответствии с правилами, утвержденными Постановлением № 166.</w:t>
      </w:r>
    </w:p>
    <w:p w:rsidR="00CA0A6C" w:rsidRDefault="00E95102">
      <w:pPr>
        <w:ind w:firstLine="709"/>
      </w:pPr>
      <w:r>
        <w:rPr>
          <w:sz w:val="28"/>
          <w:szCs w:val="28"/>
        </w:rPr>
        <w:t>В рамках профилактических мероприятий в целях организации разъяснительной работы в Главном управлении за 2020 год проведено 9 консультаций, 13 выступлений в средствах массовой информации.</w:t>
      </w:r>
    </w:p>
    <w:p w:rsidR="00CA0A6C" w:rsidRDefault="00CA0A6C">
      <w:pPr>
        <w:rPr>
          <w:sz w:val="28"/>
          <w:szCs w:val="28"/>
        </w:rPr>
      </w:pPr>
    </w:p>
    <w:p w:rsidR="00CA0A6C" w:rsidRDefault="00E95102">
      <w:pPr>
        <w:ind w:firstLine="709"/>
      </w:pPr>
      <w:r>
        <w:rPr>
          <w:b/>
          <w:sz w:val="28"/>
          <w:szCs w:val="28"/>
        </w:rPr>
        <w:t>2.3.</w:t>
      </w:r>
      <w:r>
        <w:rPr>
          <w:b/>
          <w:sz w:val="28"/>
          <w:szCs w:val="28"/>
        </w:rPr>
        <w:tab/>
        <w:t>Применение обязательных требований в системной взаимосвязи положений различных нормативных правовых актов, иных нормативных документов.</w:t>
      </w:r>
    </w:p>
    <w:p w:rsidR="00CA0A6C" w:rsidRDefault="00E95102">
      <w:pPr>
        <w:ind w:firstLine="709"/>
      </w:pPr>
      <w:r>
        <w:rPr>
          <w:sz w:val="28"/>
          <w:szCs w:val="28"/>
        </w:rPr>
        <w:t>1. Статьей 10 Федерального закона от 21.07.1997 № 116-ФЗ                                  «О промышленной безопасности опасных производственных объектов» предусмотрено, что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Федеральным законом от 21.07.1997 № 116,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CA0A6C" w:rsidRDefault="00E95102">
      <w:pPr>
        <w:ind w:firstLine="709"/>
      </w:pPr>
      <w:r>
        <w:rPr>
          <w:sz w:val="28"/>
          <w:szCs w:val="28"/>
        </w:rPr>
        <w:t xml:space="preserve">Одновременно с этим, в соответствии с частью 2 статьи 9 Федерального закона от 12.02.1998 № 28-ФЗ «О гражданской обороне» </w:t>
      </w:r>
      <w:r>
        <w:rPr>
          <w:sz w:val="28"/>
          <w:szCs w:val="28"/>
        </w:rPr>
        <w:lastRenderedPageBreak/>
        <w:t>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организации, эксплуатирующие опасные производственные объекты III класса опасности, отнесённые в установленном порядке к категориям по гражданской обороне, создают и поддерживают в состоянии готовности нештатные аварийно-спасательные формирования.</w:t>
      </w:r>
    </w:p>
    <w:p w:rsidR="00CA0A6C" w:rsidRDefault="00E95102">
      <w:pPr>
        <w:ind w:firstLine="709"/>
      </w:pPr>
      <w:r>
        <w:rPr>
          <w:sz w:val="28"/>
          <w:szCs w:val="28"/>
        </w:rPr>
        <w:t>В соответствии с ч. 1 статьи 12 Федерального закона от 22.08.1995 № 151 «Об аварийно-спасательных службах и статусе спасателей» все аварийно-спасательные службы, аварийно-спасательные формирования (в том числе нештатные аварийно-спасательные формирования) подлежат аттестации в порядке, устанавливаемом Правительством Российской Федерации, а именно: постановлением Правительства РФ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спасателей». Аварийно-спасательные службы (формирования) аттестуются на право ведения аварийно-спасательных работ. При проведении аттестации аварийно-спасательной службы (формирования) определяется ее (его) соответствие установленным постановлением Правительства РФ от 22.12.2011 № 1091 обязательным требованиям и готовность к выполнению задач, которые возлагаются на аварийно-спасательную службу (формирование) в соответствии с законодательством Российской Федерации (пункт 2 постановления Правительства РФ от 22.12.2011 № 1091).</w:t>
      </w:r>
    </w:p>
    <w:p w:rsidR="00CA0A6C" w:rsidRDefault="00E95102">
      <w:pPr>
        <w:ind w:firstLine="709"/>
      </w:pPr>
      <w:r>
        <w:rPr>
          <w:sz w:val="28"/>
          <w:szCs w:val="28"/>
        </w:rPr>
        <w:t xml:space="preserve">При применении вышеуказанных требований на практике возникает проблема в том, что организации здравоохранения, культуры, образования и социально значимые, эксплуатирующие опасные производственные объекты III класса опасности (как правило, это котельные, системы газопотребления), отнесенные в установленном порядке к категориям по гражданской обороне, не могут создать аттестованные нештатные аварийно-спасательные формирования из числа работников, так как специфика их деятельности и кадровый состав работников не позволяют им направить (с отрывом от основной деятельности) для аттестации на спасателя врача, артиста, воспитателя, учителя и т.п. При этом, в соответствии со статьей 10 Федерального закона от 21.07.1997 № 116 данными организациями заключены с профессиональными аварийно-спасательными службами или с профессиональными аварийно-спасательными формированиями договора на обслуживание. Предложение - внести изменения в часть 2 статьи 9 Федерального закона от 12.02.1998 № 28-ФЗ и изложить её в следующей редакции: «организации, эксплуатирующие опасные производственные объекты I и II классов опасности, особо радиационно-опасные и ядерно-опасные производства и объекты, гидротехнические сооружения чрезвычайно высокой опасности и гидротехнические сооружения высокой </w:t>
      </w:r>
      <w:r>
        <w:rPr>
          <w:sz w:val="28"/>
          <w:szCs w:val="28"/>
        </w:rPr>
        <w:lastRenderedPageBreak/>
        <w:t>опасности, а также организации, обеспечивающие жизнедеятельность населения, эксплуатирующие опасные производственные объекты III класса опасности, отнесённые в установленном порядке к категориям по гражданской обороне, создают и поддерживают в состоянии готовности нештатные аварийно-спасательные формирования».</w:t>
      </w:r>
    </w:p>
    <w:p w:rsidR="00CA0A6C" w:rsidRDefault="00E95102">
      <w:pPr>
        <w:ind w:firstLine="709"/>
      </w:pPr>
      <w:r>
        <w:rPr>
          <w:sz w:val="28"/>
          <w:szCs w:val="28"/>
        </w:rPr>
        <w:t>Кроме этого, дополнить статью 1 Федерального закона от 21.12.1994 № 68-ФЗ «О защите населения и территорий от чрезвычайных ситуаций природного и техногенного характера» следующим понятием (определением): «организации, обеспечивающие жизнедеятельность населения - это организации любой формы собственности, осуществляющие теплоснабжение, водоснабжение (холодное и горячее), водоотведение (включая очистку сточных вод), электроснабжение, а также обслуживающие объекты коммунальной инженерной инфраструктуры».</w:t>
      </w:r>
    </w:p>
    <w:p w:rsidR="00CA0A6C" w:rsidRDefault="00CA0A6C">
      <w:pPr>
        <w:rPr>
          <w:sz w:val="28"/>
          <w:szCs w:val="28"/>
        </w:rPr>
      </w:pPr>
    </w:p>
    <w:p w:rsidR="00CA0A6C" w:rsidRDefault="00E95102">
      <w:pPr>
        <w:ind w:firstLine="709"/>
      </w:pPr>
      <w:r>
        <w:rPr>
          <w:b/>
          <w:sz w:val="28"/>
          <w:szCs w:val="28"/>
        </w:rPr>
        <w:t>2.4.</w:t>
      </w:r>
      <w:r>
        <w:rPr>
          <w:b/>
          <w:sz w:val="28"/>
          <w:szCs w:val="28"/>
        </w:rPr>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rsidR="00CA0A6C" w:rsidRDefault="00E95102">
      <w:pPr>
        <w:ind w:firstLine="709"/>
      </w:pPr>
      <w:r>
        <w:rPr>
          <w:sz w:val="28"/>
        </w:rPr>
        <w:t>1.</w:t>
      </w:r>
      <w:r>
        <w:rPr>
          <w:sz w:val="28"/>
        </w:rPr>
        <w:tab/>
        <w:t>С 01.06.2021 в действие вступил ГОСТ Р 42.4.05-2020 «Гражданская оборона. Инженерно-техническое оборудование защитных сооружений гражданской обороны. Общие технические требования».</w:t>
      </w:r>
    </w:p>
    <w:p w:rsidR="00CA0A6C" w:rsidRDefault="00E95102">
      <w:pPr>
        <w:ind w:firstLine="709"/>
      </w:pPr>
      <w:r>
        <w:rPr>
          <w:sz w:val="28"/>
          <w:szCs w:val="28"/>
        </w:rPr>
        <w:t>Стандарт устанавливает общие технические требования к инженерно-техническому оборудованию инженерных систем, применяемых в защитных сооружениях гражданской обороны. Стандарт распространяется на инженерно-техническое оборудование инженерных систем, применяемое в различных типах защитных сооружений гражданской обороны.</w:t>
      </w:r>
    </w:p>
    <w:p w:rsidR="00CA0A6C" w:rsidRDefault="00E95102">
      <w:pPr>
        <w:ind w:firstLine="709"/>
      </w:pPr>
      <w:r>
        <w:rPr>
          <w:sz w:val="28"/>
          <w:szCs w:val="28"/>
        </w:rPr>
        <w:t>2.</w:t>
      </w:r>
      <w:r>
        <w:rPr>
          <w:sz w:val="28"/>
          <w:szCs w:val="28"/>
        </w:rPr>
        <w:tab/>
      </w:r>
      <w:r>
        <w:rPr>
          <w:sz w:val="28"/>
        </w:rPr>
        <w:t xml:space="preserve">С 01.06.2021 в действие вступил </w:t>
      </w:r>
      <w:r>
        <w:rPr>
          <w:sz w:val="28"/>
          <w:szCs w:val="28"/>
        </w:rPr>
        <w:t>ГОСТ Р 42.4.06-2020 «Гражданская оборона. Средства коллективной защиты. Фильтровентиляционные системы. Общие технические требования. Методы испытаний».</w:t>
      </w:r>
    </w:p>
    <w:p w:rsidR="00CA0A6C" w:rsidRDefault="00E95102">
      <w:pPr>
        <w:ind w:firstLine="709"/>
      </w:pPr>
      <w:r>
        <w:rPr>
          <w:sz w:val="28"/>
          <w:szCs w:val="28"/>
        </w:rPr>
        <w:t>Настоящий стандарт распространяется на фильтровентиляционные системы (ФВС). предназначенные для использования в составе устройств очистки воздуха (УОВ) фильтрующих защитных сооружений. и устанавливает общие технические требования, методы испытаний, в том числе проверки технического состояния ФВС в процессе их эксплуатации.</w:t>
      </w:r>
    </w:p>
    <w:p w:rsidR="00CA0A6C" w:rsidRDefault="00E95102">
      <w:pPr>
        <w:ind w:firstLine="709"/>
      </w:pPr>
      <w:r>
        <w:rPr>
          <w:sz w:val="28"/>
          <w:szCs w:val="28"/>
        </w:rPr>
        <w:t>Настоящий стандарт устанавливает обязательные требования для эксплуатируемых и вновь проектируемых фильтровентиляционных систем.</w:t>
      </w:r>
    </w:p>
    <w:p w:rsidR="00CA0A6C" w:rsidRDefault="00E95102">
      <w:pPr>
        <w:ind w:firstLine="709"/>
      </w:pPr>
      <w:r>
        <w:rPr>
          <w:sz w:val="28"/>
          <w:szCs w:val="28"/>
        </w:rPr>
        <w:t>Настоящий стандарт не распространяется на ФВС для защитных сооружений вместимостью более 300 человек.</w:t>
      </w:r>
    </w:p>
    <w:p w:rsidR="00CA0A6C" w:rsidRDefault="00E95102">
      <w:pPr>
        <w:ind w:firstLine="709"/>
      </w:pPr>
      <w:r>
        <w:rPr>
          <w:sz w:val="28"/>
          <w:szCs w:val="28"/>
        </w:rPr>
        <w:t>3.</w:t>
      </w:r>
      <w:r>
        <w:rPr>
          <w:sz w:val="28"/>
          <w:szCs w:val="28"/>
        </w:rPr>
        <w:tab/>
      </w:r>
      <w:r>
        <w:rPr>
          <w:sz w:val="28"/>
        </w:rPr>
        <w:t xml:space="preserve">С 01.06.2021 в действие вступил </w:t>
      </w:r>
      <w:r>
        <w:rPr>
          <w:sz w:val="28"/>
          <w:szCs w:val="28"/>
        </w:rPr>
        <w:t>ГОСТ Р 42.4.04-2020 «Гражданская оборона. Средства защиты коллективные. Средства регенерации воздуха. Общие технические требования. Методы испытаний».</w:t>
      </w:r>
    </w:p>
    <w:p w:rsidR="00CA0A6C" w:rsidRDefault="00E95102">
      <w:pPr>
        <w:ind w:firstLine="709"/>
      </w:pPr>
      <w:r>
        <w:rPr>
          <w:sz w:val="28"/>
          <w:szCs w:val="28"/>
        </w:rPr>
        <w:t xml:space="preserve">Настоящий стандарт распространяется на средства регенерации воздуха (далее — СРВ), предназначен для использования в составе устройств </w:t>
      </w:r>
      <w:r>
        <w:rPr>
          <w:sz w:val="28"/>
          <w:szCs w:val="28"/>
        </w:rPr>
        <w:lastRenderedPageBreak/>
        <w:t>регенерации воздуха (далее — УРВ) защитных сооружений. устанавливает общие технические требования и методы испытаний, в том числе проверки технического состояния СРВ в процессе их эксплуатации.</w:t>
      </w:r>
    </w:p>
    <w:p w:rsidR="00CA0A6C" w:rsidRDefault="00E95102">
      <w:pPr>
        <w:ind w:firstLine="709"/>
      </w:pPr>
      <w:r>
        <w:rPr>
          <w:sz w:val="28"/>
          <w:szCs w:val="28"/>
        </w:rPr>
        <w:t>СРВ предназначены для обеспечения людей, укрываемых в защитных сооружениях, очищенным воздухом в режиме 3 (полной изоляции) за счет рециркуляции и регенерации воздуха обитаемых помещений. СРВ применяются в составе УРВ.</w:t>
      </w:r>
    </w:p>
    <w:p w:rsidR="00CA0A6C" w:rsidRDefault="00E95102">
      <w:pPr>
        <w:ind w:firstLine="709"/>
      </w:pPr>
      <w:r>
        <w:rPr>
          <w:sz w:val="28"/>
          <w:szCs w:val="28"/>
        </w:rPr>
        <w:t>Требования настоящего стандарта обязательны для эксплуатируемых и вновь проектируемых СРВ, а также для применения при разработке технического задания на выполнение научно-исследовательских работ и опытно-конструкторских работ, технических условий на средства коллективной защиты. Настоящий стандарт не распространяется на СРВ со сжатым воздухом или кислородом.</w:t>
      </w:r>
    </w:p>
    <w:p w:rsidR="00CA0A6C" w:rsidRDefault="00E95102">
      <w:pPr>
        <w:widowControl w:val="0"/>
        <w:ind w:firstLine="709"/>
      </w:pPr>
      <w:r>
        <w:rPr>
          <w:sz w:val="28"/>
          <w:szCs w:val="28"/>
        </w:rPr>
        <w:t>4.</w:t>
      </w:r>
      <w:r>
        <w:rPr>
          <w:sz w:val="28"/>
          <w:szCs w:val="28"/>
        </w:rPr>
        <w:tab/>
        <w:t>Приказом МЧС РФ от 27.02.2018 № 78 «Об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 утверждены проверочные листы (списки контрольных вопросов). Проверочные листы содержат перечни вопросов, затрагивающих предъявляемые к юридическим лицам и индивидуальным предпринимателям установленные требования в области гражданской обороны,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Проверочный лист используется при проведении плановых проверок.</w:t>
      </w:r>
    </w:p>
    <w:p w:rsidR="00CA0A6C" w:rsidRDefault="00CA0A6C">
      <w:pPr>
        <w:ind w:firstLine="709"/>
        <w:rPr>
          <w:sz w:val="28"/>
          <w:szCs w:val="28"/>
        </w:rPr>
      </w:pPr>
    </w:p>
    <w:p w:rsidR="00CA0A6C" w:rsidRDefault="00E95102">
      <w:pPr>
        <w:ind w:firstLine="709"/>
        <w:rPr>
          <w:b/>
          <w:sz w:val="28"/>
          <w:szCs w:val="28"/>
        </w:rPr>
      </w:pPr>
      <w:r>
        <w:rPr>
          <w:b/>
          <w:sz w:val="28"/>
          <w:szCs w:val="28"/>
        </w:rPr>
        <w:t>Раздел IV.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ПО ТУШЕНИЮ ПОЖАРОВ В НАСЕЛЕННЫХ ПУНКТАХ, НА ПРОИЗВОДСТВЕННЫХ ОБЪЕКТАХ И ОБЪЕКТАХ ИНФРАСТРУКТУРЫ, ПО ТУШЕНИЮ ЛЕСНЫХ ПОЖАРОВ</w:t>
      </w:r>
    </w:p>
    <w:p w:rsidR="00CA0A6C" w:rsidRDefault="00E95102">
      <w:pPr>
        <w:ind w:firstLine="709"/>
        <w:rPr>
          <w:b/>
          <w:sz w:val="28"/>
          <w:szCs w:val="28"/>
        </w:rPr>
      </w:pPr>
      <w:r>
        <w:rPr>
          <w:b/>
          <w:sz w:val="28"/>
          <w:szCs w:val="28"/>
        </w:rPr>
        <w:t>1. Доклад по правоприменительной практике организации и проведения государственного контроля (надзора).</w:t>
      </w:r>
    </w:p>
    <w:p w:rsidR="00CA0A6C" w:rsidRDefault="00E95102">
      <w:pPr>
        <w:ind w:firstLine="709"/>
        <w:rPr>
          <w:b/>
          <w:sz w:val="28"/>
          <w:szCs w:val="28"/>
        </w:rPr>
      </w:pPr>
      <w:r>
        <w:rPr>
          <w:b/>
          <w:sz w:val="28"/>
          <w:szCs w:val="28"/>
        </w:rPr>
        <w:t>1.1.</w:t>
      </w:r>
      <w:r>
        <w:rPr>
          <w:b/>
          <w:sz w:val="28"/>
          <w:szCs w:val="28"/>
        </w:rPr>
        <w:tab/>
        <w:t>Планирование проверок юридических лиц и индивидуальных предпринимателей.</w:t>
      </w:r>
    </w:p>
    <w:p w:rsidR="00CA0A6C" w:rsidRDefault="00E95102">
      <w:pPr>
        <w:ind w:firstLine="709"/>
      </w:pPr>
      <w:r>
        <w:rPr>
          <w:sz w:val="28"/>
          <w:szCs w:val="28"/>
        </w:rPr>
        <w:t>Порядок организации и осуществления лицензионного контроля вышеуказанных видов деятельности в области пожарной безопасности установлен статьей 19 Федерального закона от 04.05.2011 № 99-ФЗ «Об лицензирование отдельных видов деятельности» (далее – Закон № 99-ФЗ).</w:t>
      </w:r>
    </w:p>
    <w:p w:rsidR="00CA0A6C" w:rsidRDefault="00E95102">
      <w:pPr>
        <w:ind w:firstLine="709"/>
      </w:pPr>
      <w:r>
        <w:rPr>
          <w:sz w:val="28"/>
          <w:szCs w:val="28"/>
        </w:rPr>
        <w:lastRenderedPageBreak/>
        <w:t>В соответствии с п. 9 статьи 19 Закона № 99-ФЗ основанием для включения плановой проверки лицензиата в ежегодный план проведения плановых проверок является:</w:t>
      </w:r>
    </w:p>
    <w:p w:rsidR="00CA0A6C" w:rsidRDefault="00E95102">
      <w:pPr>
        <w:ind w:firstLine="709"/>
      </w:pPr>
      <w:r>
        <w:rPr>
          <w:sz w:val="28"/>
          <w:szCs w:val="28"/>
        </w:rPr>
        <w:t>1)</w:t>
      </w:r>
      <w:r>
        <w:rPr>
          <w:sz w:val="28"/>
          <w:szCs w:val="28"/>
        </w:rPr>
        <w:tab/>
        <w:t>истечение одного года со дня принятия решения о предоставлении лицензии или переоформлении лицензии;</w:t>
      </w:r>
    </w:p>
    <w:p w:rsidR="00CA0A6C" w:rsidRDefault="00E95102">
      <w:pPr>
        <w:ind w:firstLine="709"/>
      </w:pPr>
      <w:r>
        <w:rPr>
          <w:sz w:val="28"/>
          <w:szCs w:val="28"/>
        </w:rPr>
        <w:t>2)</w:t>
      </w:r>
      <w:r>
        <w:rPr>
          <w:sz w:val="28"/>
          <w:szCs w:val="28"/>
        </w:rPr>
        <w:tab/>
        <w:t>истечение трех лет со дня окончания последней плановой проверки лицензиата;</w:t>
      </w:r>
    </w:p>
    <w:p w:rsidR="00CA0A6C" w:rsidRDefault="00E95102">
      <w:pPr>
        <w:ind w:firstLine="709"/>
      </w:pPr>
      <w:r>
        <w:rPr>
          <w:sz w:val="28"/>
          <w:szCs w:val="28"/>
        </w:rPr>
        <w:t>3)</w:t>
      </w:r>
      <w:r>
        <w:rPr>
          <w:sz w:val="28"/>
          <w:szCs w:val="28"/>
        </w:rPr>
        <w:tab/>
        <w:t>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CA0A6C" w:rsidRDefault="00E95102">
      <w:pPr>
        <w:ind w:firstLine="709"/>
      </w:pPr>
      <w:r>
        <w:rPr>
          <w:sz w:val="28"/>
          <w:szCs w:val="28"/>
        </w:rPr>
        <w:t>Вместе с тем, планирование проверок в Главном управлении происходит в соответствии с Законом № 294-ФЗ.</w:t>
      </w:r>
    </w:p>
    <w:p w:rsidR="00CA0A6C" w:rsidRDefault="00E95102">
      <w:pPr>
        <w:ind w:firstLine="709"/>
      </w:pPr>
      <w:r>
        <w:rPr>
          <w:sz w:val="28"/>
          <w:szCs w:val="28"/>
        </w:rPr>
        <w:t xml:space="preserve">На территории Тамбовской области осуществляют деятельность 141 организация, имеющих лицензии МЧС России (АППГ – 116), из них: </w:t>
      </w:r>
    </w:p>
    <w:p w:rsidR="00CA0A6C" w:rsidRDefault="00E95102">
      <w:pPr>
        <w:ind w:firstLine="709"/>
      </w:pPr>
      <w:r>
        <w:rPr>
          <w:sz w:val="28"/>
          <w:szCs w:val="28"/>
        </w:rPr>
        <w:t xml:space="preserve">лицензии на деятельность по тушению пожаров имеют 11 организаций  (АППГ – 11); </w:t>
      </w:r>
    </w:p>
    <w:p w:rsidR="00CA0A6C" w:rsidRDefault="00E95102">
      <w:pPr>
        <w:ind w:firstLine="709"/>
      </w:pPr>
      <w:r>
        <w:rPr>
          <w:sz w:val="28"/>
          <w:szCs w:val="28"/>
        </w:rPr>
        <w:t>лицензии на деятельности по монтажу, техническому обслуживанию и ремонту средств обеспечения пожарной безопасности зданий и сооружений имеет 130 организаций (АППГ – 105).</w:t>
      </w:r>
    </w:p>
    <w:p w:rsidR="00CA0A6C" w:rsidRDefault="00E95102">
      <w:pPr>
        <w:ind w:firstLine="709"/>
      </w:pPr>
      <w:r>
        <w:rPr>
          <w:sz w:val="28"/>
          <w:szCs w:val="28"/>
        </w:rPr>
        <w:t>В рамках предоставления государственной услуги - лицензирование деятельности по монтажу, техническому обслуживанию и ремонту средств обеспечения пожарной безопасности зданий и сооружений, в Главное управление поступило 8 заявлений (АППГ – 16), из них:</w:t>
      </w:r>
    </w:p>
    <w:p w:rsidR="00CA0A6C" w:rsidRDefault="00E95102">
      <w:pPr>
        <w:ind w:firstLine="709"/>
      </w:pPr>
      <w:r>
        <w:rPr>
          <w:sz w:val="28"/>
          <w:szCs w:val="28"/>
        </w:rPr>
        <w:t>о предоставлении лицензии – 8 (АППГ – 8);</w:t>
      </w:r>
    </w:p>
    <w:p w:rsidR="00CA0A6C" w:rsidRDefault="00E95102">
      <w:pPr>
        <w:ind w:firstLine="709"/>
      </w:pPr>
      <w:r>
        <w:rPr>
          <w:sz w:val="28"/>
          <w:szCs w:val="28"/>
        </w:rPr>
        <w:t xml:space="preserve">о переоформлении лицензии – 0 (АППГ – 4); </w:t>
      </w:r>
    </w:p>
    <w:p w:rsidR="00CA0A6C" w:rsidRDefault="00E95102">
      <w:pPr>
        <w:ind w:firstLine="709"/>
      </w:pPr>
      <w:r>
        <w:rPr>
          <w:sz w:val="28"/>
          <w:szCs w:val="28"/>
        </w:rPr>
        <w:t>о выдаче дубликата или копии лицензии – 0 (АППГ – 0);</w:t>
      </w:r>
    </w:p>
    <w:p w:rsidR="00CA0A6C" w:rsidRDefault="00E95102">
      <w:pPr>
        <w:ind w:firstLine="709"/>
      </w:pPr>
      <w:r>
        <w:rPr>
          <w:sz w:val="28"/>
          <w:szCs w:val="28"/>
        </w:rPr>
        <w:t>о прекращении действия лицензии – 4 (АППГ – 4).</w:t>
      </w:r>
    </w:p>
    <w:p w:rsidR="00CA0A6C" w:rsidRDefault="00E95102">
      <w:pPr>
        <w:ind w:firstLine="709"/>
      </w:pPr>
      <w:r>
        <w:rPr>
          <w:sz w:val="28"/>
        </w:rPr>
        <w:t>Из 8-ти (АППГ — 16) поступивших заявлений, государственная услуга предоставлена по 7 заявлениям</w:t>
      </w:r>
      <w:r>
        <w:rPr>
          <w:color w:val="FF0000"/>
          <w:sz w:val="28"/>
        </w:rPr>
        <w:t xml:space="preserve"> </w:t>
      </w:r>
      <w:r>
        <w:rPr>
          <w:sz w:val="28"/>
        </w:rPr>
        <w:t>(АППГ – 13).</w:t>
      </w:r>
    </w:p>
    <w:p w:rsidR="00CA0A6C" w:rsidRDefault="00E95102">
      <w:pPr>
        <w:ind w:firstLine="709"/>
      </w:pPr>
      <w:r>
        <w:rPr>
          <w:sz w:val="28"/>
        </w:rPr>
        <w:t>Результаты предоставления государственной услуги представлены в таблице.</w:t>
      </w:r>
    </w:p>
    <w:p w:rsidR="00CA0A6C" w:rsidRDefault="00CA0A6C">
      <w:pPr>
        <w:ind w:firstLine="709"/>
        <w:rPr>
          <w:sz w:val="28"/>
        </w:rPr>
      </w:pPr>
    </w:p>
    <w:tbl>
      <w:tblPr>
        <w:tblW w:w="10230" w:type="dxa"/>
        <w:tblInd w:w="84" w:type="dxa"/>
        <w:tblLook w:val="04A0" w:firstRow="1" w:lastRow="0" w:firstColumn="1" w:lastColumn="0" w:noHBand="0" w:noVBand="1"/>
      </w:tblPr>
      <w:tblGrid>
        <w:gridCol w:w="832"/>
        <w:gridCol w:w="8123"/>
        <w:gridCol w:w="1275"/>
      </w:tblGrid>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 п/п</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Результаты предоставления государственной услуги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2021 г.</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1.</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Общее количество рассмотренных заявлений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7</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2.</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Количество рассмотренных заявлений о предоставлении лицензии, из них: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rPr>
                <w:sz w:val="28"/>
              </w:rPr>
            </w:pPr>
            <w:r>
              <w:rPr>
                <w:sz w:val="28"/>
              </w:rPr>
              <w:t>7</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2.1</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предоставлено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rPr>
                <w:sz w:val="28"/>
              </w:rPr>
            </w:pPr>
            <w:r>
              <w:rPr>
                <w:sz w:val="28"/>
              </w:rPr>
              <w:t>5</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2.2</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отказано в предоставлении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2</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3.</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Количество рассмотренных заявлений о переоформлении лицензии, из них: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rPr>
                <w:sz w:val="28"/>
              </w:rPr>
            </w:pPr>
            <w:r>
              <w:rPr>
                <w:sz w:val="28"/>
              </w:rPr>
              <w:t>0</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3.1</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переоформлено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rPr>
                <w:sz w:val="28"/>
              </w:rPr>
            </w:pPr>
            <w:r>
              <w:rPr>
                <w:sz w:val="28"/>
              </w:rPr>
              <w:t>0</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t>3.2</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отказано в переоформлении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rPr>
                <w:sz w:val="28"/>
              </w:rPr>
            </w:pPr>
            <w:r>
              <w:rPr>
                <w:sz w:val="28"/>
              </w:rPr>
              <w:t>0</w:t>
            </w:r>
          </w:p>
        </w:tc>
      </w:tr>
      <w:tr w:rsidR="00CA0A6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pPr>
            <w:r>
              <w:rPr>
                <w:sz w:val="28"/>
              </w:rPr>
              <w:lastRenderedPageBreak/>
              <w:t>4.</w:t>
            </w:r>
          </w:p>
        </w:tc>
        <w:tc>
          <w:tcPr>
            <w:tcW w:w="8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r>
              <w:rPr>
                <w:sz w:val="28"/>
              </w:rPr>
              <w:t>Количество рассмотренных заявлений о выдаче дубликата лицензии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A6C" w:rsidRDefault="00E95102">
            <w:pPr>
              <w:jc w:val="center"/>
              <w:rPr>
                <w:sz w:val="28"/>
              </w:rPr>
            </w:pPr>
            <w:r>
              <w:rPr>
                <w:sz w:val="28"/>
              </w:rPr>
              <w:t>0</w:t>
            </w:r>
          </w:p>
        </w:tc>
      </w:tr>
    </w:tbl>
    <w:p w:rsidR="00CA0A6C" w:rsidRDefault="00CA0A6C">
      <w:pPr>
        <w:rPr>
          <w:sz w:val="28"/>
          <w:szCs w:val="28"/>
        </w:rPr>
      </w:pPr>
    </w:p>
    <w:p w:rsidR="00CA0A6C" w:rsidRDefault="00E95102">
      <w:pPr>
        <w:ind w:firstLine="709"/>
      </w:pPr>
      <w:r>
        <w:rPr>
          <w:sz w:val="28"/>
        </w:rPr>
        <w:t>В рамках исполнения государственной функции по контролю за соблюдением лицензионных требований при осуществлении</w:t>
      </w:r>
      <w:r>
        <w:rPr>
          <w:rFonts w:eastAsia="Calibri"/>
          <w:sz w:val="28"/>
          <w:lang w:eastAsia="en-US"/>
        </w:rPr>
        <w:t xml:space="preserve"> </w:t>
      </w:r>
      <w:r>
        <w:rPr>
          <w:sz w:val="28"/>
        </w:rPr>
        <w:t xml:space="preserve">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 и сооружений, на первое полугодие 2021 год абыло запланировано 0 плановых мероприятий (АППГ – 5). </w:t>
      </w:r>
      <w:r>
        <w:rPr>
          <w:sz w:val="28"/>
          <w:szCs w:val="28"/>
        </w:rPr>
        <w:t xml:space="preserve">Проведено в отношении лицензиатов: плановых проверок – 0 (АППГ – 5); внеплановых проверок по контролю выданного предписания – 0 (АППГ – 4). </w:t>
      </w:r>
    </w:p>
    <w:p w:rsidR="00CA0A6C" w:rsidRDefault="00E95102">
      <w:pPr>
        <w:ind w:firstLine="709"/>
      </w:pPr>
      <w:r>
        <w:rPr>
          <w:sz w:val="28"/>
          <w:szCs w:val="28"/>
        </w:rPr>
        <w:t xml:space="preserve">В Главное управление поручений о проведении проверки соответствия лицензиата лицензионным требованиям при осуществлении деятельности по тушению пожаров в населенных пунктах, на производственных объектах и объектах инфраструктуры в связи с дополнением адресов мест осуществления лицензируемого вида деятельности не поступало </w:t>
      </w:r>
      <w:r>
        <w:rPr>
          <w:i/>
          <w:sz w:val="28"/>
          <w:szCs w:val="28"/>
        </w:rPr>
        <w:t>(АППГ – 0)</w:t>
      </w:r>
      <w:r>
        <w:rPr>
          <w:sz w:val="28"/>
          <w:szCs w:val="28"/>
        </w:rPr>
        <w:t>.</w:t>
      </w:r>
    </w:p>
    <w:p w:rsidR="00CA0A6C" w:rsidRDefault="00CA0A6C">
      <w:pPr>
        <w:ind w:firstLine="709"/>
        <w:rPr>
          <w:sz w:val="28"/>
          <w:szCs w:val="28"/>
        </w:rPr>
      </w:pPr>
    </w:p>
    <w:p w:rsidR="00CA0A6C" w:rsidRDefault="00E95102">
      <w:pPr>
        <w:ind w:firstLine="709"/>
      </w:pPr>
      <w:r>
        <w:rPr>
          <w:b/>
          <w:sz w:val="28"/>
          <w:szCs w:val="28"/>
        </w:rPr>
        <w:t>1.2.</w:t>
      </w:r>
      <w:r>
        <w:rPr>
          <w:b/>
          <w:sz w:val="28"/>
          <w:szCs w:val="28"/>
        </w:rPr>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CA0A6C" w:rsidRDefault="00E95102">
      <w:pPr>
        <w:ind w:firstLine="709"/>
      </w:pPr>
      <w:r>
        <w:rPr>
          <w:sz w:val="28"/>
          <w:szCs w:val="28"/>
        </w:rPr>
        <w:t>Основанием для проведения внеплановой проверки в соответствии с Законом № 294-ФЗ является:</w:t>
      </w:r>
    </w:p>
    <w:p w:rsidR="00CA0A6C" w:rsidRDefault="00E95102">
      <w:pPr>
        <w:ind w:firstLine="709"/>
      </w:pPr>
      <w:r>
        <w:rPr>
          <w:sz w:val="28"/>
          <w:szCs w:val="28"/>
        </w:rPr>
        <w:t>1)</w:t>
      </w:r>
      <w:r>
        <w:rPr>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(за истекший период проведено 4 внеплановых проверки по контролю предписания);</w:t>
      </w:r>
    </w:p>
    <w:p w:rsidR="00CA0A6C" w:rsidRDefault="00E95102">
      <w:pPr>
        <w:ind w:firstLine="709"/>
      </w:pPr>
      <w:r>
        <w:rPr>
          <w:sz w:val="28"/>
          <w:szCs w:val="28"/>
        </w:rPr>
        <w:t>2)</w:t>
      </w:r>
      <w:r>
        <w:rPr>
          <w:sz w:val="28"/>
          <w:szCs w:val="28"/>
        </w:rPr>
        <w:tab/>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фактах, указанных в и. «а, б, в» и. 2 статьи 10 (за истекший период проведена 1 внеплановая проверка, которая согласованна с органами прокуратуры).</w:t>
      </w:r>
    </w:p>
    <w:p w:rsidR="00CA0A6C" w:rsidRDefault="00CA0A6C">
      <w:pPr>
        <w:ind w:firstLine="709"/>
        <w:rPr>
          <w:sz w:val="28"/>
          <w:szCs w:val="28"/>
        </w:rPr>
      </w:pPr>
    </w:p>
    <w:p w:rsidR="00CA0A6C" w:rsidRDefault="00E95102">
      <w:pPr>
        <w:ind w:firstLine="709"/>
      </w:pPr>
      <w:r>
        <w:rPr>
          <w:b/>
          <w:sz w:val="28"/>
          <w:szCs w:val="28"/>
        </w:rPr>
        <w:lastRenderedPageBreak/>
        <w:t>1.3.</w:t>
      </w:r>
      <w:r>
        <w:rPr>
          <w:b/>
          <w:sz w:val="28"/>
          <w:szCs w:val="28"/>
        </w:rPr>
        <w:tab/>
        <w:t>Разработка и издание распоряжений о проведении проверок, их содержание.</w:t>
      </w:r>
    </w:p>
    <w:p w:rsidR="00CA0A6C" w:rsidRDefault="00E95102">
      <w:pPr>
        <w:ind w:firstLine="709"/>
      </w:pPr>
      <w:r>
        <w:rPr>
          <w:sz w:val="28"/>
          <w:szCs w:val="28"/>
        </w:rPr>
        <w:t>Осуществляется в соответствии с типовой формой Приказом № 141.</w:t>
      </w:r>
    </w:p>
    <w:p w:rsidR="00CA0A6C" w:rsidRDefault="00E95102">
      <w:pPr>
        <w:ind w:firstLine="709"/>
      </w:pPr>
      <w:r>
        <w:rPr>
          <w:sz w:val="28"/>
          <w:szCs w:val="28"/>
        </w:rPr>
        <w:t>Содержание распоряжения включают положения Закона № 294-ФЗ, Закона         № 99-ФЗ, постановление Правительства Российской Федерации от 28.07.2020             № 1228 «О лицензировании деятельности по монтажу, техническому обслуживанию и ремонту средств обеспечения пожарной безопасности зданий и сооружений» (далее – Постановление № 1228), приказа МЧС России от 16.10.2013 № 665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монтажу, техническому обслуживанию и ремонту средств обеспечения пожарной безопасности зданий и сооружений», Постановления Правительства РФ от 28.07.2020 № 1131 «О лицензировании деятельности по тушению пожаров в населенных пунктах, на производственных объектах и объектах инфраструктуры», Приказа МЧС России от 07.06.2016 № 312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тушению пожаров в населенных пунктах, на производственных объектах и объектах инфраструктуры», требование Приказа МЧС России № 573 от 30.07.2020                    «Об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p w:rsidR="00CA0A6C" w:rsidRDefault="00E95102">
      <w:pPr>
        <w:ind w:firstLine="709"/>
      </w:pPr>
      <w:r>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0A6C" w:rsidRDefault="00CA0A6C">
      <w:pPr>
        <w:ind w:firstLine="709"/>
        <w:rPr>
          <w:sz w:val="28"/>
          <w:szCs w:val="28"/>
        </w:rPr>
      </w:pPr>
    </w:p>
    <w:p w:rsidR="00CA0A6C" w:rsidRDefault="00E95102">
      <w:pPr>
        <w:ind w:firstLine="709"/>
      </w:pPr>
      <w:r>
        <w:rPr>
          <w:b/>
          <w:sz w:val="28"/>
          <w:szCs w:val="28"/>
        </w:rPr>
        <w:t>1.4.</w:t>
      </w:r>
      <w:r>
        <w:rPr>
          <w:b/>
          <w:sz w:val="28"/>
          <w:szCs w:val="28"/>
        </w:rPr>
        <w:tab/>
        <w:t>Выбор документарной или выездной проверки.</w:t>
      </w:r>
    </w:p>
    <w:p w:rsidR="00CA0A6C" w:rsidRDefault="00E95102">
      <w:pPr>
        <w:ind w:firstLine="709"/>
      </w:pPr>
      <w:r>
        <w:rPr>
          <w:sz w:val="28"/>
          <w:szCs w:val="28"/>
        </w:rPr>
        <w:t>Осуществляется в соответствии с положением пункта 3 статьи 12 Закона                   № 294-ФЗ.</w:t>
      </w:r>
    </w:p>
    <w:p w:rsidR="00CA0A6C" w:rsidRDefault="00E95102">
      <w:pPr>
        <w:ind w:firstLine="709"/>
      </w:pPr>
      <w:r>
        <w:rPr>
          <w:sz w:val="28"/>
          <w:szCs w:val="28"/>
        </w:rPr>
        <w:t>1.</w:t>
      </w:r>
      <w:r>
        <w:rPr>
          <w:sz w:val="28"/>
          <w:szCs w:val="28"/>
        </w:rPr>
        <w:tab/>
        <w:t xml:space="preserve">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w:t>
      </w:r>
      <w:r>
        <w:rPr>
          <w:sz w:val="28"/>
          <w:szCs w:val="28"/>
        </w:rPr>
        <w:lastRenderedPageBreak/>
        <w:t>требованиям или требованиям, установленным муниципальными правовыми актами, без проведения соответствующего мероприятия по контролю.</w:t>
      </w:r>
    </w:p>
    <w:p w:rsidR="00CA0A6C" w:rsidRDefault="00E95102">
      <w:pPr>
        <w:ind w:firstLine="709"/>
      </w:pPr>
      <w:r>
        <w:rPr>
          <w:sz w:val="28"/>
          <w:szCs w:val="28"/>
        </w:rPr>
        <w:t>2.</w:t>
      </w:r>
      <w:r>
        <w:rPr>
          <w:sz w:val="28"/>
          <w:szCs w:val="28"/>
        </w:rPr>
        <w:tab/>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0A6C" w:rsidRDefault="00CA0A6C">
      <w:pPr>
        <w:ind w:firstLine="709"/>
        <w:rPr>
          <w:sz w:val="28"/>
          <w:szCs w:val="28"/>
        </w:rPr>
      </w:pPr>
    </w:p>
    <w:p w:rsidR="00CA0A6C" w:rsidRDefault="00E95102">
      <w:pPr>
        <w:ind w:firstLine="709"/>
      </w:pPr>
      <w:r>
        <w:rPr>
          <w:b/>
          <w:sz w:val="28"/>
          <w:szCs w:val="28"/>
        </w:rPr>
        <w:t>1.5.</w:t>
      </w:r>
      <w:r>
        <w:rPr>
          <w:b/>
          <w:sz w:val="28"/>
          <w:szCs w:val="28"/>
        </w:rPr>
        <w:tab/>
        <w:t>Исчисление и соблюдение сроков проведения проверок и их продление.</w:t>
      </w:r>
    </w:p>
    <w:p w:rsidR="00CA0A6C" w:rsidRDefault="00E95102">
      <w:pPr>
        <w:ind w:firstLine="709"/>
      </w:pPr>
      <w:r>
        <w:rPr>
          <w:sz w:val="28"/>
          <w:szCs w:val="28"/>
        </w:rPr>
        <w:t>Срок проведения проверки установлен пунктом 1 статьи 13 Закона                      № 294-ФЗ и не может превышать двадцать рабочих дней.</w:t>
      </w:r>
    </w:p>
    <w:p w:rsidR="00CA0A6C" w:rsidRDefault="00E95102">
      <w:pPr>
        <w:ind w:firstLine="709"/>
      </w:pPr>
      <w:r>
        <w:rPr>
          <w:sz w:val="28"/>
          <w:szCs w:val="28"/>
        </w:rPr>
        <w:t>В соответствии с пунктом 3 в исключительных случаях, органа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CA0A6C" w:rsidRDefault="00CA0A6C">
      <w:pPr>
        <w:ind w:firstLine="709"/>
        <w:rPr>
          <w:sz w:val="28"/>
          <w:szCs w:val="28"/>
        </w:rPr>
      </w:pPr>
    </w:p>
    <w:p w:rsidR="00CA0A6C" w:rsidRDefault="00E95102">
      <w:pPr>
        <w:ind w:firstLine="709"/>
      </w:pPr>
      <w:r>
        <w:rPr>
          <w:b/>
          <w:sz w:val="28"/>
          <w:szCs w:val="28"/>
        </w:rPr>
        <w:t>1.6.</w:t>
      </w:r>
      <w:r>
        <w:rPr>
          <w:b/>
          <w:sz w:val="28"/>
          <w:szCs w:val="28"/>
        </w:rPr>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r>
        <w:rPr>
          <w:sz w:val="28"/>
          <w:szCs w:val="28"/>
        </w:rPr>
        <w:t>.</w:t>
      </w:r>
    </w:p>
    <w:p w:rsidR="00CA0A6C" w:rsidRDefault="00E95102">
      <w:pPr>
        <w:ind w:firstLine="709"/>
      </w:pPr>
      <w:r>
        <w:rPr>
          <w:sz w:val="28"/>
          <w:szCs w:val="28"/>
        </w:rPr>
        <w:t>Иных мероприятий по контролю, в том числе осуществляемых без взаимодействия с юридическими лицами и индивидуальными предпринимателями не проводилось.</w:t>
      </w:r>
    </w:p>
    <w:p w:rsidR="00CA0A6C" w:rsidRDefault="00CA0A6C">
      <w:pPr>
        <w:ind w:firstLine="709"/>
        <w:rPr>
          <w:sz w:val="28"/>
          <w:szCs w:val="28"/>
        </w:rPr>
      </w:pPr>
    </w:p>
    <w:p w:rsidR="00CA0A6C" w:rsidRDefault="00E95102">
      <w:pPr>
        <w:ind w:firstLine="709"/>
      </w:pPr>
      <w:r>
        <w:rPr>
          <w:b/>
          <w:sz w:val="28"/>
          <w:szCs w:val="28"/>
        </w:rPr>
        <w:t>1.7.</w:t>
      </w:r>
      <w:r>
        <w:rPr>
          <w:b/>
          <w:sz w:val="28"/>
          <w:szCs w:val="28"/>
        </w:rPr>
        <w:tab/>
        <w:t>Соблюдение прав юридических лиц и индивидуальных предпринимателей при организации и проведении проверки.</w:t>
      </w:r>
    </w:p>
    <w:p w:rsidR="00CA0A6C" w:rsidRDefault="00E95102">
      <w:pPr>
        <w:ind w:firstLine="709"/>
      </w:pPr>
      <w:r>
        <w:rPr>
          <w:sz w:val="28"/>
          <w:szCs w:val="28"/>
        </w:rPr>
        <w:t>Осуществляется в соответствии с положениями статьи 21 Закона № 294-ФЗ.</w:t>
      </w:r>
    </w:p>
    <w:p w:rsidR="00CA0A6C" w:rsidRDefault="00E95102">
      <w:pPr>
        <w:ind w:firstLine="709"/>
      </w:pPr>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A0A6C" w:rsidRDefault="00E95102">
      <w:pPr>
        <w:ind w:firstLine="709"/>
      </w:pPr>
      <w:r>
        <w:rPr>
          <w:sz w:val="28"/>
          <w:szCs w:val="28"/>
        </w:rPr>
        <w:t>1.</w:t>
      </w:r>
      <w:r>
        <w:rPr>
          <w:sz w:val="28"/>
          <w:szCs w:val="28"/>
        </w:rPr>
        <w:tab/>
        <w:t>непосредственно присутствовать при проведении проверки, давать объяснения по вопросам, относящимся к предмету проверки;</w:t>
      </w:r>
    </w:p>
    <w:p w:rsidR="00CA0A6C" w:rsidRDefault="00E95102">
      <w:pPr>
        <w:ind w:firstLine="709"/>
      </w:pPr>
      <w:r>
        <w:rPr>
          <w:sz w:val="28"/>
          <w:szCs w:val="28"/>
        </w:rPr>
        <w:t>2.</w:t>
      </w:r>
      <w:r>
        <w:rPr>
          <w:sz w:val="28"/>
          <w:szCs w:val="28"/>
        </w:rPr>
        <w:tab/>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A0A6C" w:rsidRDefault="00E95102">
      <w:pPr>
        <w:ind w:firstLine="709"/>
      </w:pPr>
      <w:r>
        <w:rPr>
          <w:sz w:val="28"/>
          <w:szCs w:val="28"/>
        </w:rPr>
        <w:t>2.1.</w:t>
      </w:r>
      <w:r>
        <w:rPr>
          <w:sz w:val="28"/>
          <w:szCs w:val="28"/>
        </w:rPr>
        <w:tab/>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A0A6C" w:rsidRDefault="00E95102">
      <w:pPr>
        <w:ind w:firstLine="709"/>
      </w:pPr>
      <w:r>
        <w:rPr>
          <w:sz w:val="28"/>
          <w:szCs w:val="28"/>
        </w:rPr>
        <w:lastRenderedPageBreak/>
        <w:t>2.2.</w:t>
      </w:r>
      <w:r>
        <w:rPr>
          <w:sz w:val="28"/>
          <w:szCs w:val="28"/>
        </w:rPr>
        <w:tab/>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A0A6C" w:rsidRDefault="00E95102">
      <w:pPr>
        <w:ind w:firstLine="709"/>
      </w:pPr>
      <w:r>
        <w:rPr>
          <w:sz w:val="28"/>
          <w:szCs w:val="28"/>
        </w:rPr>
        <w:t>3.</w:t>
      </w:r>
      <w:r>
        <w:rPr>
          <w:sz w:val="28"/>
          <w:szCs w:val="28"/>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A0A6C" w:rsidRDefault="00E95102">
      <w:pPr>
        <w:ind w:firstLine="709"/>
      </w:pPr>
      <w:r>
        <w:rPr>
          <w:sz w:val="28"/>
          <w:szCs w:val="28"/>
        </w:rPr>
        <w:t>4.</w:t>
      </w:r>
      <w:r>
        <w:rPr>
          <w:sz w:val="28"/>
          <w:szCs w:val="28"/>
        </w:rPr>
        <w:tab/>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0A6C" w:rsidRDefault="00E95102">
      <w:pPr>
        <w:ind w:firstLine="709"/>
      </w:pPr>
      <w:r>
        <w:rPr>
          <w:sz w:val="28"/>
          <w:szCs w:val="28"/>
        </w:rPr>
        <w:t>5.</w:t>
      </w:r>
      <w:r>
        <w:rPr>
          <w:sz w:val="28"/>
          <w:szCs w:val="28"/>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0A6C" w:rsidRDefault="00CA0A6C">
      <w:pPr>
        <w:ind w:firstLine="709"/>
        <w:rPr>
          <w:sz w:val="28"/>
          <w:szCs w:val="28"/>
        </w:rPr>
      </w:pPr>
    </w:p>
    <w:p w:rsidR="00CA0A6C" w:rsidRDefault="00E95102">
      <w:pPr>
        <w:ind w:firstLine="709"/>
      </w:pPr>
      <w:r>
        <w:rPr>
          <w:b/>
          <w:sz w:val="28"/>
          <w:szCs w:val="28"/>
        </w:rPr>
        <w:t>1.8.</w:t>
      </w:r>
      <w:r>
        <w:rPr>
          <w:b/>
          <w:sz w:val="28"/>
          <w:szCs w:val="28"/>
        </w:rPr>
        <w:tab/>
        <w:t>Оформление результатов проверок и принятие мер, предусмотренных законодательством.</w:t>
      </w:r>
    </w:p>
    <w:p w:rsidR="00CA0A6C" w:rsidRDefault="00E95102">
      <w:pPr>
        <w:ind w:firstLine="709"/>
      </w:pPr>
      <w:r>
        <w:rPr>
          <w:sz w:val="28"/>
          <w:szCs w:val="28"/>
        </w:rPr>
        <w:t>По результатам проверки должностными лицами органа государственного контроля (надзора), проводящими проверку, составляется акт по установленной форме в двух экземплярах. Типовая форма акта проверки установлена Приказом          № 141.</w:t>
      </w:r>
    </w:p>
    <w:p w:rsidR="00CA0A6C" w:rsidRDefault="00E95102">
      <w:pPr>
        <w:ind w:firstLine="709"/>
      </w:pPr>
      <w:r>
        <w:rPr>
          <w:sz w:val="28"/>
          <w:szCs w:val="28"/>
        </w:rPr>
        <w:t>В акте проверки указываются:</w:t>
      </w:r>
    </w:p>
    <w:p w:rsidR="00CA0A6C" w:rsidRDefault="00E95102">
      <w:pPr>
        <w:ind w:firstLine="709"/>
      </w:pPr>
      <w:r>
        <w:rPr>
          <w:sz w:val="28"/>
          <w:szCs w:val="28"/>
        </w:rPr>
        <w:t>1.</w:t>
      </w:r>
      <w:r>
        <w:rPr>
          <w:sz w:val="28"/>
          <w:szCs w:val="28"/>
        </w:rPr>
        <w:tab/>
        <w:t>дата, время и место составления акта проверки;</w:t>
      </w:r>
    </w:p>
    <w:p w:rsidR="00CA0A6C" w:rsidRDefault="00E95102">
      <w:pPr>
        <w:ind w:firstLine="709"/>
      </w:pPr>
      <w:r>
        <w:rPr>
          <w:sz w:val="28"/>
          <w:szCs w:val="28"/>
        </w:rPr>
        <w:t>2.</w:t>
      </w:r>
      <w:r>
        <w:rPr>
          <w:sz w:val="28"/>
          <w:szCs w:val="28"/>
        </w:rPr>
        <w:tab/>
        <w:t>наименование органа государственного контроля (надзора) или органа муниципального контроля;</w:t>
      </w:r>
    </w:p>
    <w:p w:rsidR="00CA0A6C" w:rsidRDefault="00E95102">
      <w:pPr>
        <w:ind w:firstLine="709"/>
      </w:pPr>
      <w:r>
        <w:rPr>
          <w:sz w:val="28"/>
          <w:szCs w:val="28"/>
        </w:rPr>
        <w:t>3.</w:t>
      </w:r>
      <w:r>
        <w:rPr>
          <w:sz w:val="28"/>
          <w:szCs w:val="28"/>
        </w:rPr>
        <w:tab/>
        <w:t>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A0A6C" w:rsidRDefault="00E95102">
      <w:pPr>
        <w:ind w:firstLine="709"/>
      </w:pPr>
      <w:r>
        <w:rPr>
          <w:sz w:val="28"/>
          <w:szCs w:val="28"/>
        </w:rPr>
        <w:t>4.</w:t>
      </w:r>
      <w:r>
        <w:rPr>
          <w:sz w:val="28"/>
          <w:szCs w:val="28"/>
        </w:rPr>
        <w:tab/>
        <w:t>фамилии, имена, отчества и должности должностного лица или должностных лиц, проводивших проверку;</w:t>
      </w:r>
    </w:p>
    <w:p w:rsidR="00CA0A6C" w:rsidRDefault="00E95102">
      <w:pPr>
        <w:ind w:firstLine="709"/>
      </w:pPr>
      <w:r>
        <w:rPr>
          <w:sz w:val="28"/>
          <w:szCs w:val="28"/>
        </w:rPr>
        <w:t>5.</w:t>
      </w:r>
      <w:r>
        <w:rPr>
          <w:sz w:val="28"/>
          <w:szCs w:val="28"/>
        </w:rPr>
        <w:tab/>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A0A6C" w:rsidRDefault="00E95102">
      <w:pPr>
        <w:ind w:firstLine="709"/>
      </w:pPr>
      <w:r>
        <w:rPr>
          <w:sz w:val="28"/>
          <w:szCs w:val="28"/>
        </w:rPr>
        <w:t>6.</w:t>
      </w:r>
      <w:r>
        <w:rPr>
          <w:sz w:val="28"/>
          <w:szCs w:val="28"/>
        </w:rPr>
        <w:tab/>
        <w:t>дата, время, продолжительность и место проведения проверки;</w:t>
      </w:r>
    </w:p>
    <w:p w:rsidR="00CA0A6C" w:rsidRDefault="00E95102">
      <w:pPr>
        <w:ind w:firstLine="709"/>
      </w:pPr>
      <w:r>
        <w:rPr>
          <w:sz w:val="28"/>
          <w:szCs w:val="28"/>
        </w:rPr>
        <w:t>7.</w:t>
      </w:r>
      <w:r>
        <w:rPr>
          <w:sz w:val="28"/>
          <w:szCs w:val="28"/>
        </w:rPr>
        <w:tab/>
        <w:t xml:space="preserve">сведения о результатах проверки, в том числе о выявленных нарушениях обязательных требований и требований, установленных </w:t>
      </w:r>
      <w:r>
        <w:rPr>
          <w:sz w:val="28"/>
          <w:szCs w:val="28"/>
        </w:rPr>
        <w:lastRenderedPageBreak/>
        <w:t>муниципальными правовыми актами, об их характере и о лицах, допустивших указанные нарушения;</w:t>
      </w:r>
    </w:p>
    <w:p w:rsidR="00CA0A6C" w:rsidRDefault="00E95102">
      <w:pPr>
        <w:ind w:firstLine="709"/>
      </w:pPr>
      <w:r>
        <w:rPr>
          <w:sz w:val="28"/>
          <w:szCs w:val="28"/>
        </w:rPr>
        <w:t>8.</w:t>
      </w:r>
      <w:r>
        <w:rPr>
          <w:sz w:val="28"/>
          <w:szCs w:val="28"/>
        </w:rPr>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A0A6C" w:rsidRDefault="00E95102">
      <w:pPr>
        <w:ind w:firstLine="709"/>
      </w:pPr>
      <w:r>
        <w:rPr>
          <w:sz w:val="28"/>
          <w:szCs w:val="28"/>
        </w:rPr>
        <w:t>9.</w:t>
      </w:r>
      <w:r>
        <w:rPr>
          <w:sz w:val="28"/>
          <w:szCs w:val="28"/>
        </w:rPr>
        <w:tab/>
        <w:t>подписи должностного лица или должностных лиц, проводивших проверку.</w:t>
      </w:r>
    </w:p>
    <w:p w:rsidR="00CA0A6C" w:rsidRDefault="00CA0A6C">
      <w:pPr>
        <w:ind w:firstLine="709"/>
        <w:rPr>
          <w:sz w:val="28"/>
          <w:szCs w:val="28"/>
        </w:rPr>
      </w:pPr>
    </w:p>
    <w:p w:rsidR="00CA0A6C" w:rsidRDefault="00E95102">
      <w:pPr>
        <w:ind w:firstLine="709"/>
      </w:pPr>
      <w:r>
        <w:rPr>
          <w:b/>
          <w:sz w:val="28"/>
          <w:szCs w:val="28"/>
        </w:rPr>
        <w:t>1.9.</w:t>
      </w:r>
      <w:r>
        <w:rPr>
          <w:b/>
          <w:sz w:val="28"/>
          <w:szCs w:val="28"/>
        </w:rPr>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rsidR="00CA0A6C" w:rsidRDefault="00E95102">
      <w:pPr>
        <w:ind w:firstLine="709"/>
      </w:pPr>
      <w:r>
        <w:rPr>
          <w:sz w:val="28"/>
          <w:szCs w:val="28"/>
        </w:rPr>
        <w:t>В 1 полугодии 2021 года заявлений об аннулировании лицензии МЧС России (на деятельность по монтажу, техническому обслуживанию и ремонту средств обеспечения пожарной безопасности зданий и сооружений) за нарушение лицензионных требований, установленных Законом № 99-ФЗ, не подготавливалось.</w:t>
      </w:r>
    </w:p>
    <w:p w:rsidR="00CA0A6C" w:rsidRDefault="00CA0A6C">
      <w:pPr>
        <w:ind w:firstLine="709"/>
        <w:rPr>
          <w:sz w:val="28"/>
          <w:szCs w:val="28"/>
        </w:rPr>
      </w:pPr>
    </w:p>
    <w:p w:rsidR="00CA0A6C" w:rsidRDefault="00E95102">
      <w:pPr>
        <w:ind w:firstLine="709"/>
      </w:pPr>
      <w:r>
        <w:rPr>
          <w:b/>
          <w:sz w:val="28"/>
          <w:szCs w:val="28"/>
        </w:rPr>
        <w:t>1.10.</w:t>
      </w:r>
      <w:r>
        <w:rPr>
          <w:b/>
          <w:sz w:val="28"/>
          <w:szCs w:val="28"/>
        </w:rPr>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rsidR="00CA0A6C" w:rsidRDefault="00E95102">
      <w:pPr>
        <w:ind w:firstLine="709"/>
      </w:pPr>
      <w:r>
        <w:rPr>
          <w:color w:val="000000"/>
          <w:sz w:val="28"/>
          <w:szCs w:val="28"/>
        </w:rPr>
        <w:t>За 1 полугодие 2021 года проведено 0 плановых и 1 внеплановая проверок контроля за соблюдением лицензиатами лицензионных требований, в результате которых 0 лицензиатов нарушили лицензионные требования, из них 0 допустили грубые нарушения, в отношении каждого возбуждены административные дела.</w:t>
      </w:r>
    </w:p>
    <w:p w:rsidR="00CA0A6C" w:rsidRDefault="00CA0A6C">
      <w:pPr>
        <w:ind w:firstLine="709"/>
        <w:rPr>
          <w:sz w:val="28"/>
          <w:szCs w:val="28"/>
        </w:rPr>
      </w:pPr>
    </w:p>
    <w:p w:rsidR="00CA0A6C" w:rsidRDefault="00E95102">
      <w:pPr>
        <w:ind w:firstLine="709"/>
      </w:pPr>
      <w:r>
        <w:rPr>
          <w:b/>
          <w:sz w:val="28"/>
          <w:szCs w:val="28"/>
        </w:rPr>
        <w:t>1.11.</w:t>
      </w:r>
      <w:r>
        <w:rPr>
          <w:b/>
          <w:sz w:val="28"/>
          <w:szCs w:val="28"/>
        </w:rPr>
        <w:tab/>
        <w:t>Административное и судебное оспаривание решений, действий (бездействия) органов надзорной деятельности и его должностных лиц.</w:t>
      </w:r>
    </w:p>
    <w:p w:rsidR="00CA0A6C" w:rsidRDefault="00E95102">
      <w:pPr>
        <w:ind w:firstLine="709"/>
      </w:pPr>
      <w:r>
        <w:rPr>
          <w:sz w:val="28"/>
          <w:szCs w:val="28"/>
        </w:rPr>
        <w:t>За 1 полугодие 2021 года лицензиаты к административной ответственности не привлекались</w:t>
      </w:r>
      <w:r>
        <w:rPr>
          <w:color w:val="000000"/>
          <w:sz w:val="28"/>
          <w:szCs w:val="28"/>
        </w:rPr>
        <w:t>.</w:t>
      </w:r>
    </w:p>
    <w:p w:rsidR="00CA0A6C" w:rsidRDefault="00E95102">
      <w:pPr>
        <w:ind w:firstLine="709"/>
      </w:pPr>
      <w:r>
        <w:rPr>
          <w:sz w:val="28"/>
          <w:szCs w:val="28"/>
        </w:rPr>
        <w:t>Верховным судом Российской Федерации по делам № A64-10220/2019 и                № A64-10446/2019 вынесено 2 решения об обязанности лицензиата иметь в постоянном наличии оборудование, принадлежащие ему на праве собственности или ином законном основании.</w:t>
      </w:r>
    </w:p>
    <w:p w:rsidR="00CA0A6C" w:rsidRDefault="00E95102">
      <w:pPr>
        <w:ind w:firstLine="709"/>
      </w:pPr>
      <w:r>
        <w:rPr>
          <w:sz w:val="28"/>
          <w:szCs w:val="28"/>
        </w:rPr>
        <w:lastRenderedPageBreak/>
        <w:t>2 материала по вышеуказанному вопросу в отношении соискателей лицензий находится в арбитражном суде Тамбовской области и в 19 арбитражном апелляционном суде.</w:t>
      </w:r>
    </w:p>
    <w:p w:rsidR="00CA0A6C" w:rsidRDefault="00CA0A6C">
      <w:pPr>
        <w:ind w:firstLine="709"/>
        <w:rPr>
          <w:sz w:val="28"/>
          <w:szCs w:val="28"/>
        </w:rPr>
      </w:pPr>
    </w:p>
    <w:p w:rsidR="00CA0A6C" w:rsidRDefault="00E95102">
      <w:pPr>
        <w:ind w:firstLine="709"/>
      </w:pPr>
      <w:r>
        <w:rPr>
          <w:b/>
          <w:sz w:val="28"/>
          <w:szCs w:val="28"/>
        </w:rPr>
        <w:t>1.12.</w:t>
      </w:r>
      <w:r>
        <w:rPr>
          <w:b/>
          <w:sz w:val="28"/>
          <w:szCs w:val="28"/>
        </w:rPr>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rsidR="00CA0A6C" w:rsidRDefault="00E95102">
      <w:pPr>
        <w:ind w:firstLine="709"/>
      </w:pPr>
      <w:r>
        <w:rPr>
          <w:sz w:val="28"/>
          <w:szCs w:val="28"/>
        </w:rPr>
        <w:t>За 1 полугодие 2021 года в адрес Главного управления поступило 2 информации от органов власти о возможных нарушениях лицензиатами лицензионных требований..</w:t>
      </w:r>
    </w:p>
    <w:p w:rsidR="00CA0A6C" w:rsidRDefault="00CA0A6C">
      <w:pPr>
        <w:ind w:firstLine="709"/>
        <w:rPr>
          <w:sz w:val="28"/>
          <w:szCs w:val="28"/>
        </w:rPr>
      </w:pPr>
    </w:p>
    <w:p w:rsidR="00CA0A6C" w:rsidRDefault="00E95102">
      <w:pPr>
        <w:ind w:firstLine="709"/>
      </w:pPr>
      <w:r>
        <w:rPr>
          <w:b/>
          <w:sz w:val="28"/>
          <w:szCs w:val="28"/>
        </w:rPr>
        <w:t>1.13.</w:t>
      </w:r>
      <w:r>
        <w:rPr>
          <w:b/>
          <w:sz w:val="28"/>
          <w:szCs w:val="28"/>
        </w:rPr>
        <w:tab/>
        <w:t>Анализ судебных решений по вопросам административного правоприменения и в связи с делами о пожарах в связи с пожарами.</w:t>
      </w:r>
    </w:p>
    <w:p w:rsidR="00CA0A6C" w:rsidRDefault="00E95102">
      <w:pPr>
        <w:ind w:firstLine="709"/>
      </w:pPr>
      <w:r>
        <w:rPr>
          <w:sz w:val="28"/>
          <w:szCs w:val="28"/>
        </w:rPr>
        <w:t>Судебные решения по вопросам административного правоприменения и в связи с делами о пожарах отсутствуют.</w:t>
      </w:r>
    </w:p>
    <w:p w:rsidR="00CA0A6C" w:rsidRDefault="00CA0A6C">
      <w:pPr>
        <w:ind w:firstLine="709"/>
        <w:rPr>
          <w:sz w:val="28"/>
          <w:szCs w:val="28"/>
        </w:rPr>
      </w:pPr>
    </w:p>
    <w:p w:rsidR="00CA0A6C" w:rsidRDefault="00E95102">
      <w:pPr>
        <w:ind w:firstLine="709"/>
      </w:pPr>
      <w:r>
        <w:rPr>
          <w:b/>
          <w:sz w:val="28"/>
          <w:szCs w:val="28"/>
        </w:rPr>
        <w:t>1.14.</w:t>
      </w:r>
      <w:r>
        <w:rPr>
          <w:b/>
          <w:sz w:val="28"/>
          <w:szCs w:val="28"/>
        </w:rPr>
        <w:tab/>
        <w:t>Выводы и предложения по совершенствованию законодательства.</w:t>
      </w:r>
    </w:p>
    <w:p w:rsidR="00CA0A6C" w:rsidRDefault="00E95102">
      <w:pPr>
        <w:ind w:firstLine="709"/>
      </w:pPr>
      <w:r>
        <w:rPr>
          <w:sz w:val="28"/>
          <w:szCs w:val="28"/>
        </w:rPr>
        <w:t>Разработать и утвердить в установленном порядке нормативно-правовые документы, определяющие:</w:t>
      </w:r>
    </w:p>
    <w:p w:rsidR="00CA0A6C" w:rsidRDefault="00E95102">
      <w:pPr>
        <w:ind w:firstLine="709"/>
      </w:pPr>
      <w:r>
        <w:rPr>
          <w:sz w:val="28"/>
          <w:szCs w:val="28"/>
        </w:rPr>
        <w:t>действие лицензии МЧС России в случае отказа в переоформлении;</w:t>
      </w:r>
    </w:p>
    <w:p w:rsidR="00CA0A6C" w:rsidRDefault="00E95102">
      <w:pPr>
        <w:ind w:firstLine="709"/>
      </w:pPr>
      <w:r>
        <w:rPr>
          <w:sz w:val="28"/>
          <w:szCs w:val="28"/>
        </w:rPr>
        <w:t>срок осуществления лицензируемого вида деятельности до переоформления лицензии или срок подачи заявления о переоформлении лицензии в лицензирующий орган в случаях, изменения наименования юридического лица,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и ответственность за нарушение вышеперечисленных сроков.</w:t>
      </w:r>
    </w:p>
    <w:p w:rsidR="00CA0A6C" w:rsidRDefault="00E95102">
      <w:pPr>
        <w:ind w:firstLine="709"/>
      </w:pPr>
      <w:r>
        <w:rPr>
          <w:sz w:val="28"/>
          <w:szCs w:val="28"/>
        </w:rPr>
        <w:t>сроки переоформления лицензии и ответственность за не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w:t>
      </w:r>
    </w:p>
    <w:p w:rsidR="00CA0A6C" w:rsidRDefault="00E95102">
      <w:pPr>
        <w:ind w:firstLine="709"/>
      </w:pPr>
      <w:r>
        <w:rPr>
          <w:sz w:val="28"/>
          <w:szCs w:val="28"/>
        </w:rPr>
        <w:t>необходимость наличия лицензии МЧС России на всех стадиях жизненного цикла объектов защиты, в том числе при строительстве, реконструкции, капитальном ремонте объектов капитального строительства;</w:t>
      </w:r>
    </w:p>
    <w:p w:rsidR="00CA0A6C" w:rsidRDefault="00E95102">
      <w:pPr>
        <w:ind w:firstLine="709"/>
      </w:pPr>
      <w:r>
        <w:rPr>
          <w:sz w:val="28"/>
          <w:szCs w:val="28"/>
        </w:rPr>
        <w:t>перечни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инфраструктуры, необходимых лицензиатам для осуществления лицензируемого вида деятельности;</w:t>
      </w:r>
    </w:p>
    <w:p w:rsidR="00CA0A6C" w:rsidRDefault="00E95102">
      <w:pPr>
        <w:ind w:firstLine="709"/>
      </w:pPr>
      <w:r>
        <w:rPr>
          <w:sz w:val="28"/>
          <w:szCs w:val="28"/>
        </w:rPr>
        <w:t>состав</w:t>
      </w:r>
      <w:r>
        <w:rPr>
          <w:sz w:val="28"/>
          <w:szCs w:val="28"/>
        </w:rPr>
        <w:tab/>
        <w:t xml:space="preserve">программы повышения </w:t>
      </w:r>
      <w:r>
        <w:rPr>
          <w:sz w:val="28"/>
          <w:szCs w:val="28"/>
        </w:rPr>
        <w:tab/>
        <w:t>квалификации, а также профессиональной</w:t>
      </w:r>
      <w:r>
        <w:rPr>
          <w:sz w:val="28"/>
          <w:szCs w:val="28"/>
        </w:rPr>
        <w:tab/>
        <w:t xml:space="preserve">подготовки </w:t>
      </w:r>
      <w:r>
        <w:rPr>
          <w:sz w:val="28"/>
          <w:szCs w:val="28"/>
        </w:rPr>
        <w:tab/>
        <w:t xml:space="preserve">лицензиатов, осуществляющих </w:t>
      </w:r>
      <w:r>
        <w:rPr>
          <w:sz w:val="28"/>
          <w:szCs w:val="28"/>
        </w:rPr>
        <w:lastRenderedPageBreak/>
        <w:t>свою деятельность по тушению пожаров в населенных пунктах, на производственных объектах инфраструктуры, в соответствии с выполняемыми обязанностями;</w:t>
      </w:r>
    </w:p>
    <w:p w:rsidR="00CA0A6C" w:rsidRDefault="00E95102">
      <w:pPr>
        <w:ind w:firstLine="709"/>
      </w:pPr>
      <w:r>
        <w:rPr>
          <w:sz w:val="28"/>
          <w:szCs w:val="28"/>
        </w:rPr>
        <w:t>порядок проведения проверок качества работ и услуг при осуществлении деятельности по монтажу, техническому обслуживанию и ремонту средств обеспечения пожарной безопасности зданий и сооружений, выполненных на имущественных комплексах третьих лиц, в ходе осуществления мероприятий по контролю соблюдения лицензиатом лицензионных требований.</w:t>
      </w:r>
    </w:p>
    <w:p w:rsidR="00CA0A6C" w:rsidRDefault="00E95102">
      <w:pPr>
        <w:ind w:firstLine="709"/>
      </w:pPr>
      <w:r>
        <w:rPr>
          <w:sz w:val="28"/>
          <w:szCs w:val="28"/>
        </w:rPr>
        <w:t>После разработки и принятия нормативно-правовых актов, будут исключены вопросы недостаточной ясности в трактовке лицензионных требований.</w:t>
      </w:r>
    </w:p>
    <w:p w:rsidR="00CA0A6C" w:rsidRDefault="00CA0A6C">
      <w:pPr>
        <w:ind w:firstLine="709"/>
        <w:rPr>
          <w:sz w:val="28"/>
          <w:szCs w:val="28"/>
        </w:rPr>
      </w:pPr>
    </w:p>
    <w:p w:rsidR="00CA0A6C" w:rsidRDefault="00E95102">
      <w:pPr>
        <w:ind w:firstLine="709"/>
      </w:pPr>
      <w:r>
        <w:rPr>
          <w:b/>
          <w:sz w:val="28"/>
          <w:szCs w:val="28"/>
        </w:rPr>
        <w:t>2. Доклад с руководством по соблюдению обязательных требований.</w:t>
      </w:r>
    </w:p>
    <w:p w:rsidR="00CA0A6C" w:rsidRDefault="00E95102">
      <w:pPr>
        <w:ind w:firstLine="709"/>
      </w:pPr>
      <w:r>
        <w:rPr>
          <w:b/>
          <w:sz w:val="28"/>
          <w:szCs w:val="28"/>
        </w:rPr>
        <w:t>2.1.</w:t>
      </w:r>
      <w:r>
        <w:rPr>
          <w:b/>
          <w:sz w:val="28"/>
          <w:szCs w:val="28"/>
        </w:rPr>
        <w:tab/>
        <w:t>Типичные нарушения обязательных требований и разъяснения по их соблюдению.</w:t>
      </w:r>
    </w:p>
    <w:p w:rsidR="00CA0A6C" w:rsidRDefault="00E95102">
      <w:pPr>
        <w:ind w:firstLine="709"/>
      </w:pPr>
      <w:r>
        <w:rPr>
          <w:sz w:val="28"/>
          <w:szCs w:val="28"/>
        </w:rPr>
        <w:t>Статистика типовых нарушений обязательных требований при осуществлении лицензируемой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инфраструктуры:</w:t>
      </w:r>
    </w:p>
    <w:p w:rsidR="00CA0A6C" w:rsidRDefault="00E95102">
      <w:pPr>
        <w:ind w:firstLine="709"/>
      </w:pPr>
      <w:r>
        <w:rPr>
          <w:sz w:val="28"/>
          <w:szCs w:val="28"/>
        </w:rPr>
        <w:t>Анализу подлежат нарушения, выявленные Главным управлением при проведении плановых и внеплановых проверок соблюдения юридическим лицом (лицензиатом) в процессе осуществления предпринимательской деятельности в области пожарной безопасности в 2021 году и в 2020 году.</w:t>
      </w:r>
    </w:p>
    <w:p w:rsidR="00CA0A6C" w:rsidRDefault="00E95102">
      <w:pPr>
        <w:ind w:firstLine="709"/>
      </w:pPr>
      <w:r>
        <w:rPr>
          <w:sz w:val="28"/>
          <w:szCs w:val="28"/>
        </w:rPr>
        <w:t xml:space="preserve">В 2021 году одним из наиболее распространенных нарушений является неподтвержденное постоянное наличие у соискателя лицензии оборудования, принадлежащего ему на праве собственности или ином законном основании, предусматривающем право владения и пользования. </w:t>
      </w:r>
    </w:p>
    <w:p w:rsidR="00CA0A6C" w:rsidRDefault="00E95102">
      <w:pPr>
        <w:ind w:firstLine="709"/>
      </w:pPr>
      <w:r>
        <w:rPr>
          <w:sz w:val="28"/>
          <w:szCs w:val="28"/>
        </w:rPr>
        <w:t xml:space="preserve">Вышеуказанное нарушение в 2020 году было распространенным у соискателей лицензии и лицензиатов. </w:t>
      </w:r>
    </w:p>
    <w:p w:rsidR="00CA0A6C" w:rsidRDefault="00E95102">
      <w:pPr>
        <w:ind w:firstLine="709"/>
      </w:pPr>
      <w:r>
        <w:rPr>
          <w:sz w:val="28"/>
          <w:szCs w:val="28"/>
        </w:rPr>
        <w:t>Причиной указанного нарушения является личная безответственность подконтрольных субъектов в вопросах соблюдения лицензионных требований.</w:t>
      </w:r>
    </w:p>
    <w:p w:rsidR="00CA0A6C" w:rsidRDefault="00E95102">
      <w:pPr>
        <w:ind w:firstLine="709"/>
      </w:pPr>
      <w:r>
        <w:rPr>
          <w:sz w:val="28"/>
          <w:szCs w:val="28"/>
        </w:rPr>
        <w:t>Также в 2020 году распространенным нарушением лицензионных требований является не качественное выполнение лицензиатом требований, предъявляемых к проектированию, монтажу, техническому обслуживанию и ремонту средств обеспечения пожарной безопасности зданий и сооружений, установленных нормативными правовыми актами и нормативно-техническими документами в соответствии со статьей 20 Федерального закона «О пожарной безопасности».</w:t>
      </w:r>
    </w:p>
    <w:p w:rsidR="00CA0A6C" w:rsidRDefault="00E95102">
      <w:pPr>
        <w:ind w:firstLine="709"/>
      </w:pPr>
      <w:r>
        <w:rPr>
          <w:sz w:val="28"/>
          <w:szCs w:val="28"/>
        </w:rPr>
        <w:t xml:space="preserve">Несоблюдение установленных сроков переоформления лицензии в случаях изменения адреса места нахождения юридического лица, а также при </w:t>
      </w:r>
      <w:r>
        <w:rPr>
          <w:sz w:val="28"/>
          <w:szCs w:val="28"/>
        </w:rPr>
        <w:lastRenderedPageBreak/>
        <w:t>намерении лицензиата осуществлять лицензируемый вид деятельности по адресу места его осуществления, не указанному в лицензии, является распространённым нарушением законодательства.</w:t>
      </w:r>
    </w:p>
    <w:p w:rsidR="00CA0A6C" w:rsidRDefault="00E95102">
      <w:pPr>
        <w:ind w:firstLine="709"/>
      </w:pPr>
      <w:r>
        <w:rPr>
          <w:sz w:val="28"/>
          <w:szCs w:val="28"/>
        </w:rPr>
        <w:t>Причиной данного нарушения является как личная безответственность руководителей юридических лиц в вопросах соблюдения законодательства, так и неоднозначность трактовки обязательных требований Федерального закона.</w:t>
      </w:r>
    </w:p>
    <w:p w:rsidR="00CA0A6C" w:rsidRDefault="00E95102">
      <w:pPr>
        <w:ind w:firstLine="709"/>
      </w:pPr>
      <w:r>
        <w:rPr>
          <w:sz w:val="28"/>
          <w:szCs w:val="28"/>
        </w:rPr>
        <w:t>В соответствии с частями 1, 2 и 5 статьи 18 Закона № 99-ФЗ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лицензия подлежит переоформлению не позднее чем через пятнадцать рабочих дней со дня внесения соответствующих изменений.</w:t>
      </w:r>
    </w:p>
    <w:p w:rsidR="00CA0A6C" w:rsidRDefault="00E95102">
      <w:pPr>
        <w:ind w:firstLine="709"/>
      </w:pPr>
      <w:r>
        <w:rPr>
          <w:sz w:val="28"/>
          <w:szCs w:val="28"/>
        </w:rPr>
        <w:t>В целях исключения случаев нарушения обязательных требований подконтрольным субъектам целесообразно:</w:t>
      </w:r>
    </w:p>
    <w:p w:rsidR="00CA0A6C" w:rsidRDefault="00E95102">
      <w:pPr>
        <w:ind w:firstLine="709"/>
      </w:pPr>
      <w:r>
        <w:rPr>
          <w:sz w:val="28"/>
          <w:szCs w:val="28"/>
        </w:rPr>
        <w:t>обеспечить неукоснительное соблюдение лицензионных требований в полном объеме;</w:t>
      </w:r>
    </w:p>
    <w:p w:rsidR="00CA0A6C" w:rsidRDefault="00E95102">
      <w:pPr>
        <w:ind w:firstLine="709"/>
      </w:pPr>
      <w:r>
        <w:rPr>
          <w:sz w:val="28"/>
          <w:szCs w:val="28"/>
        </w:rPr>
        <w:t>в процессе осуществления деятельности руководствоваться положениями Постановления № 1228, а также выполнять требования Законов № 99-ФЗ                         и № 69-ФЗ, а в случае неясности или неоднозначности трактовки обязательных требований, обращаться за разъяснениями в подразделения МЧС России.</w:t>
      </w:r>
    </w:p>
    <w:p w:rsidR="00CA0A6C" w:rsidRDefault="00E95102">
      <w:pPr>
        <w:ind w:firstLine="709"/>
      </w:pPr>
      <w:r>
        <w:rPr>
          <w:sz w:val="28"/>
          <w:szCs w:val="28"/>
        </w:rPr>
        <w:t>Анализируя правоприменительную практику судебных органов на территории Тамбовской области за 2021 год и 2020 год, можно констатировать, что судебные органы поддерживают Главное управление в требованиях, предъявляемых к лицензиатам в части исполнения положения о лицензировании деятельности в области пожарной безопасности, из чего можно сделать вывод, что при условии соблюдения вышеуказанных требований риск возникновения угрозы жизни, здоровью граждан, вреда животным, объектам культурного наследия (памятникам истории и культуры) народов Российской Федерации при осуществлении деятельности в области пожарной безопасности минимизируется.</w:t>
      </w:r>
    </w:p>
    <w:p w:rsidR="00CA0A6C" w:rsidRDefault="00CA0A6C">
      <w:pPr>
        <w:ind w:firstLine="709"/>
        <w:rPr>
          <w:sz w:val="28"/>
          <w:szCs w:val="28"/>
        </w:rPr>
      </w:pPr>
    </w:p>
    <w:p w:rsidR="00CA0A6C" w:rsidRDefault="00E95102">
      <w:pPr>
        <w:ind w:firstLine="709"/>
      </w:pPr>
      <w:r>
        <w:rPr>
          <w:b/>
          <w:sz w:val="28"/>
          <w:szCs w:val="28"/>
        </w:rPr>
        <w:t>2.2.</w:t>
      </w:r>
      <w:r>
        <w:rPr>
          <w:b/>
          <w:sz w:val="28"/>
          <w:szCs w:val="28"/>
        </w:rPr>
        <w:tab/>
        <w:t>Меры, в том числе профилактического характера, принимаемые органами надзорной деятельности по их недопущению.</w:t>
      </w:r>
    </w:p>
    <w:p w:rsidR="00CA0A6C" w:rsidRDefault="00E95102">
      <w:pPr>
        <w:ind w:firstLine="709"/>
      </w:pPr>
      <w:r>
        <w:rPr>
          <w:sz w:val="28"/>
          <w:szCs w:val="28"/>
        </w:rPr>
        <w:t>В 1 полугодии 2021 года 2 лицензиатам  выдано 2 предостережения о недопустимости нарушения обязательных требований.</w:t>
      </w:r>
    </w:p>
    <w:p w:rsidR="00CA0A6C" w:rsidRDefault="00E95102">
      <w:pPr>
        <w:ind w:firstLine="709"/>
      </w:pPr>
      <w:r>
        <w:rPr>
          <w:b/>
          <w:sz w:val="28"/>
          <w:szCs w:val="28"/>
        </w:rPr>
        <w:lastRenderedPageBreak/>
        <w:t>2.3.</w:t>
      </w:r>
      <w:r>
        <w:rPr>
          <w:b/>
          <w:sz w:val="28"/>
          <w:szCs w:val="28"/>
        </w:rPr>
        <w:tab/>
        <w:t>Применение обязательных требований в системной взаимосвязи положений различных нормативных правовых актов, иных нормативных документов.</w:t>
      </w:r>
    </w:p>
    <w:p w:rsidR="00CA0A6C" w:rsidRDefault="00E95102">
      <w:pPr>
        <w:ind w:firstLine="709"/>
      </w:pPr>
      <w:r>
        <w:rPr>
          <w:sz w:val="28"/>
          <w:szCs w:val="28"/>
        </w:rPr>
        <w:t>При наличии отдельного Закона № ФЗ-99, при организации планирования, приходится так же учитывать требование Закона № 294-ФЗ в части оснований для включения лицензиата в ежегодный план.</w:t>
      </w:r>
    </w:p>
    <w:p w:rsidR="00CA0A6C" w:rsidRDefault="00CA0A6C">
      <w:pPr>
        <w:ind w:firstLine="709"/>
        <w:rPr>
          <w:sz w:val="28"/>
          <w:szCs w:val="28"/>
        </w:rPr>
      </w:pPr>
    </w:p>
    <w:p w:rsidR="00CA0A6C" w:rsidRDefault="00E95102">
      <w:pPr>
        <w:ind w:firstLine="709"/>
      </w:pPr>
      <w:r>
        <w:rPr>
          <w:b/>
          <w:sz w:val="28"/>
          <w:szCs w:val="28"/>
        </w:rPr>
        <w:t>2.4.</w:t>
      </w:r>
      <w:r>
        <w:rPr>
          <w:b/>
          <w:sz w:val="28"/>
          <w:szCs w:val="28"/>
        </w:rPr>
        <w:tab/>
        <w:t>Вопросы недостаточной ясности и взаимной согласованности обязательных требований.</w:t>
      </w:r>
    </w:p>
    <w:p w:rsidR="00CA0A6C" w:rsidRDefault="00E95102">
      <w:pPr>
        <w:ind w:firstLine="709"/>
      </w:pPr>
      <w:r>
        <w:rPr>
          <w:sz w:val="28"/>
          <w:szCs w:val="28"/>
        </w:rPr>
        <w:t>Отсутствуют нормативно-правовые документы, определяющие:</w:t>
      </w:r>
    </w:p>
    <w:p w:rsidR="00CA0A6C" w:rsidRDefault="00E95102">
      <w:pPr>
        <w:ind w:firstLine="709"/>
      </w:pPr>
      <w:r>
        <w:rPr>
          <w:sz w:val="28"/>
          <w:szCs w:val="28"/>
        </w:rPr>
        <w:t>действие лицензии МЧС России в случае отказа в переоформлении;</w:t>
      </w:r>
    </w:p>
    <w:p w:rsidR="00CA0A6C" w:rsidRDefault="00E95102">
      <w:pPr>
        <w:ind w:firstLine="709"/>
      </w:pPr>
      <w:r>
        <w:rPr>
          <w:sz w:val="28"/>
          <w:szCs w:val="28"/>
        </w:rPr>
        <w:t>срок осуществления лицензируемого вида деятельности до переоформления лицензии или срок подачи заявления о переоформлении лицензии в лицензирующий орган в случаях, изменения наименования юридического лица,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и ответственность за нарушение вышеперечисленных сроков.</w:t>
      </w:r>
    </w:p>
    <w:p w:rsidR="00CA0A6C" w:rsidRDefault="00E95102">
      <w:pPr>
        <w:ind w:firstLine="709"/>
      </w:pPr>
      <w:r>
        <w:rPr>
          <w:sz w:val="28"/>
          <w:szCs w:val="28"/>
        </w:rPr>
        <w:t>сроки переоформления лицензии и ответственность за не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w:t>
      </w:r>
    </w:p>
    <w:p w:rsidR="00CA0A6C" w:rsidRDefault="00E95102">
      <w:pPr>
        <w:ind w:firstLine="709"/>
      </w:pPr>
      <w:r>
        <w:rPr>
          <w:sz w:val="28"/>
          <w:szCs w:val="28"/>
        </w:rPr>
        <w:t>необходимость наличия лицензии МЧС России на всех стадиях жизненного цикла объектов защиты, в том числе при строительстве, реконструкции, капитальном ремонте объектов капитального строительства;</w:t>
      </w:r>
    </w:p>
    <w:p w:rsidR="00CA0A6C" w:rsidRDefault="00E95102">
      <w:pPr>
        <w:ind w:firstLine="709"/>
      </w:pPr>
      <w:r>
        <w:rPr>
          <w:sz w:val="28"/>
          <w:szCs w:val="28"/>
        </w:rPr>
        <w:t>перечни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инфраструктуры, необходимых лицензиатам для осуществления лицензируемого вида деятельности;</w:t>
      </w:r>
    </w:p>
    <w:p w:rsidR="00CA0A6C" w:rsidRDefault="00E95102">
      <w:pPr>
        <w:ind w:firstLine="709"/>
      </w:pPr>
      <w:r>
        <w:rPr>
          <w:sz w:val="28"/>
          <w:szCs w:val="28"/>
        </w:rPr>
        <w:t>состав программы повышения квалификации, а также профессиональной подготовки лицензиатов, осуществляющих свою деятельность по тушению пожаров в населенных пунктах, на производственных объектах инфраструктуры, в соответствии с выполняемыми обязанностями;</w:t>
      </w:r>
    </w:p>
    <w:p w:rsidR="00CA0A6C" w:rsidRDefault="00E95102">
      <w:pPr>
        <w:ind w:firstLine="709"/>
      </w:pPr>
      <w:r>
        <w:rPr>
          <w:sz w:val="28"/>
          <w:szCs w:val="28"/>
        </w:rPr>
        <w:t>порядок проведения проверок качества работ и услуг при осуществлении деятельности по монтажу, техническому обслуживанию и ремонту средств обеспечения пожарной безопасности зданий и сооружений, выполненных на имущественных комплексах третьих лиц, в ходе осуществления мероприятий по контролю соблюдения лицензиатом лицензионных требований.</w:t>
      </w:r>
    </w:p>
    <w:p w:rsidR="00CA0A6C" w:rsidRDefault="00CA0A6C">
      <w:pPr>
        <w:rPr>
          <w:sz w:val="28"/>
          <w:szCs w:val="28"/>
        </w:rPr>
      </w:pPr>
    </w:p>
    <w:p w:rsidR="00CA0A6C" w:rsidRDefault="00E95102">
      <w:pPr>
        <w:ind w:firstLine="709"/>
      </w:pPr>
      <w:r>
        <w:rPr>
          <w:b/>
          <w:color w:val="000000"/>
          <w:sz w:val="28"/>
          <w:szCs w:val="28"/>
        </w:rPr>
        <w:lastRenderedPageBreak/>
        <w:t>2.5.</w:t>
      </w:r>
      <w:r>
        <w:rPr>
          <w:b/>
          <w:color w:val="000000"/>
          <w:sz w:val="28"/>
          <w:szCs w:val="28"/>
        </w:rPr>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rsidR="00CA0A6C" w:rsidRDefault="00E95102">
      <w:pPr>
        <w:ind w:firstLine="709"/>
      </w:pPr>
      <w:r>
        <w:rPr>
          <w:color w:val="000000"/>
          <w:sz w:val="28"/>
          <w:szCs w:val="28"/>
        </w:rPr>
        <w:t>В соответствии с ч. 3 ст. 2 Закона № 248-ФЗ закон применяется с 01.07.2021 в отношении лицензирования, осуществляемого в соответствии с Федеральным законом от 04.05.2011 № 99-ФЗ «О лицензировании отдельных видов деятельности», в следующей части:</w:t>
      </w:r>
    </w:p>
    <w:p w:rsidR="00CA0A6C" w:rsidRDefault="00E95102">
      <w:pPr>
        <w:ind w:firstLine="709"/>
      </w:pPr>
      <w:r>
        <w:rPr>
          <w:color w:val="000000"/>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A0A6C" w:rsidRDefault="00E95102">
      <w:pPr>
        <w:ind w:firstLine="709"/>
      </w:pPr>
      <w:r>
        <w:rPr>
          <w:color w:val="000000"/>
          <w:sz w:val="28"/>
          <w:szCs w:val="28"/>
        </w:rPr>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p>
    <w:p w:rsidR="00CA0A6C" w:rsidRDefault="00E95102">
      <w:pPr>
        <w:ind w:firstLine="709"/>
      </w:pPr>
      <w:r>
        <w:rPr>
          <w:color w:val="000000"/>
          <w:sz w:val="28"/>
          <w:szCs w:val="28"/>
        </w:rPr>
        <w:t>3) проведение профилактических мероприятий в отношении лицензиатов.</w:t>
      </w:r>
    </w:p>
    <w:p w:rsidR="00CA0A6C" w:rsidRDefault="00CA0A6C">
      <w:pPr>
        <w:ind w:firstLine="709"/>
        <w:rPr>
          <w:color w:val="000000"/>
          <w:sz w:val="28"/>
          <w:szCs w:val="28"/>
        </w:rPr>
      </w:pPr>
    </w:p>
    <w:p w:rsidR="00CA0A6C" w:rsidRDefault="00E95102">
      <w:pPr>
        <w:ind w:firstLine="709"/>
      </w:pPr>
      <w:r>
        <w:rPr>
          <w:color w:val="000000"/>
          <w:sz w:val="28"/>
          <w:szCs w:val="28"/>
        </w:rPr>
        <w:t xml:space="preserve">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(ч. 3 ст. 57                (глава 12) Закона № 248-ФЗ). </w:t>
      </w:r>
    </w:p>
    <w:p w:rsidR="00CA0A6C" w:rsidRDefault="00E95102">
      <w:pPr>
        <w:ind w:firstLine="709"/>
      </w:pPr>
      <w:r>
        <w:rPr>
          <w:color w:val="000000"/>
          <w:sz w:val="28"/>
          <w:szCs w:val="28"/>
        </w:rPr>
        <w:tab/>
        <w:t>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 ( ч. 2 ст. 65    (глава 13) Закона № 248-ФЗ).</w:t>
      </w:r>
    </w:p>
    <w:p w:rsidR="00CA0A6C" w:rsidRDefault="00CA0A6C">
      <w:pPr>
        <w:ind w:firstLine="709"/>
        <w:rPr>
          <w:color w:val="000000"/>
          <w:sz w:val="28"/>
          <w:szCs w:val="28"/>
        </w:rPr>
      </w:pPr>
    </w:p>
    <w:p w:rsidR="00CA0A6C" w:rsidRDefault="00E95102">
      <w:pPr>
        <w:ind w:firstLine="709"/>
      </w:pPr>
      <w:r>
        <w:rPr>
          <w:b/>
          <w:sz w:val="28"/>
          <w:szCs w:val="28"/>
        </w:rPr>
        <w:t>2.6.</w:t>
      </w:r>
      <w:r>
        <w:rPr>
          <w:b/>
          <w:sz w:val="28"/>
          <w:szCs w:val="28"/>
        </w:rPr>
        <w:tab/>
        <w:t>Ответы на актуальные вопросы с руководством по соблюдению обязательных требований.</w:t>
      </w:r>
    </w:p>
    <w:p w:rsidR="00CA0A6C" w:rsidRDefault="00E95102">
      <w:pPr>
        <w:ind w:firstLine="709"/>
      </w:pPr>
      <w:r>
        <w:rPr>
          <w:sz w:val="28"/>
          <w:szCs w:val="28"/>
        </w:rPr>
        <w:lastRenderedPageBreak/>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rsidR="00CA0A6C" w:rsidRDefault="00CA0A6C">
      <w:pPr>
        <w:rPr>
          <w:sz w:val="28"/>
          <w:szCs w:val="28"/>
        </w:rPr>
      </w:pPr>
    </w:p>
    <w:tbl>
      <w:tblPr>
        <w:tblW w:w="10146"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348"/>
      </w:tblGrid>
      <w:tr w:rsidR="00CA0A6C" w:rsidTr="00E95102">
        <w:tc>
          <w:tcPr>
            <w:tcW w:w="798" w:type="dxa"/>
            <w:shd w:val="clear" w:color="auto" w:fill="auto"/>
          </w:tcPr>
          <w:p w:rsidR="00CA0A6C" w:rsidRDefault="00E95102" w:rsidP="00E95102">
            <w:pPr>
              <w:jc w:val="center"/>
            </w:pPr>
            <w:r w:rsidRPr="00E95102">
              <w:rPr>
                <w:sz w:val="28"/>
                <w:szCs w:val="28"/>
              </w:rPr>
              <w:t xml:space="preserve">№ </w:t>
            </w:r>
          </w:p>
          <w:p w:rsidR="00CA0A6C" w:rsidRDefault="00E95102" w:rsidP="00E95102">
            <w:pPr>
              <w:jc w:val="center"/>
            </w:pPr>
            <w:r w:rsidRPr="00E95102">
              <w:rPr>
                <w:sz w:val="28"/>
                <w:szCs w:val="28"/>
              </w:rPr>
              <w:t>п/п</w:t>
            </w:r>
          </w:p>
        </w:tc>
        <w:tc>
          <w:tcPr>
            <w:tcW w:w="9347" w:type="dxa"/>
            <w:shd w:val="clear" w:color="auto" w:fill="auto"/>
          </w:tcPr>
          <w:p w:rsidR="00CA0A6C" w:rsidRDefault="00E95102">
            <w:r w:rsidRPr="00E95102">
              <w:rPr>
                <w:sz w:val="28"/>
                <w:szCs w:val="28"/>
              </w:rPr>
              <w:t>Содержание вопроса</w:t>
            </w:r>
            <w:r w:rsidRPr="00E95102">
              <w:rPr>
                <w:sz w:val="28"/>
                <w:szCs w:val="28"/>
              </w:rPr>
              <w:tab/>
              <w:t>Руководство по соблюдению обязательных требований, дающее разъяснение, какое поведение является правомерным</w:t>
            </w:r>
          </w:p>
        </w:tc>
      </w:tr>
      <w:tr w:rsidR="00CA0A6C" w:rsidTr="00E95102">
        <w:tc>
          <w:tcPr>
            <w:tcW w:w="798" w:type="dxa"/>
            <w:shd w:val="clear" w:color="auto" w:fill="auto"/>
          </w:tcPr>
          <w:p w:rsidR="00CA0A6C" w:rsidRDefault="00E95102">
            <w:r w:rsidRPr="00E95102">
              <w:rPr>
                <w:sz w:val="28"/>
                <w:szCs w:val="28"/>
              </w:rPr>
              <w:t>1</w:t>
            </w:r>
          </w:p>
        </w:tc>
        <w:tc>
          <w:tcPr>
            <w:tcW w:w="9347" w:type="dxa"/>
            <w:shd w:val="clear" w:color="auto" w:fill="auto"/>
          </w:tcPr>
          <w:p w:rsidR="00CA0A6C" w:rsidRDefault="00E95102">
            <w:r w:rsidRPr="00E95102">
              <w:rPr>
                <w:sz w:val="28"/>
                <w:szCs w:val="28"/>
              </w:rPr>
              <w:t>В каких случаях лицензию МЧС России необходимо переоформить и в какие сроки? В соответствии с частями 1, 2 и 5 статьи 18 Закона № 99-ФЗ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лицензия подлежит переоформлению - не позднее чем через 15 рабочих дней со дня внесения соответствующих изменений в ЕГРЮЛ или ЕГРИП, лицензиат обязан подать заявление о переоформлении лицензии, и не имеет право осуществлять лицензируемую деятельность на законном основании по истечении 15 рабочих дней (в случае если такое заявление о переоформлении лицензии не было подано), а в случае изменения адресов мест осуществления юридическим лицом или индивидуальным предпринимателем лицензируемого вида деятельности и (или) перечня выполняемых работ, оказываемых услуг, составляющих лицензируемый вид деятельности, лицензиат не имеет законной возможности осуществлять лицензируемую деятельность до переоформления лицензии.</w:t>
            </w:r>
          </w:p>
        </w:tc>
      </w:tr>
    </w:tbl>
    <w:p w:rsidR="00CA0A6C" w:rsidRDefault="00CA0A6C">
      <w:pPr>
        <w:rPr>
          <w:sz w:val="28"/>
          <w:szCs w:val="28"/>
        </w:rPr>
      </w:pPr>
    </w:p>
    <w:p w:rsidR="00CA0A6C" w:rsidRDefault="00E95102">
      <w:pPr>
        <w:ind w:firstLine="709"/>
      </w:pPr>
      <w:r>
        <w:rPr>
          <w:b/>
          <w:sz w:val="28"/>
          <w:szCs w:val="28"/>
        </w:rPr>
        <w:t>2.7.</w:t>
      </w:r>
      <w:r>
        <w:rPr>
          <w:b/>
          <w:sz w:val="28"/>
          <w:szCs w:val="28"/>
        </w:rPr>
        <w:tab/>
        <w:t>Выводы и предложения по совершенствованию законодательства.</w:t>
      </w:r>
    </w:p>
    <w:p w:rsidR="00CA0A6C" w:rsidRDefault="00E95102">
      <w:pPr>
        <w:ind w:firstLine="709"/>
      </w:pPr>
      <w:r>
        <w:rPr>
          <w:sz w:val="28"/>
          <w:szCs w:val="28"/>
        </w:rPr>
        <w:t>Разработать и утвердить в установленном порядке нормативно-правовые документы, определяющие:</w:t>
      </w:r>
    </w:p>
    <w:p w:rsidR="00CA0A6C" w:rsidRDefault="00E95102">
      <w:pPr>
        <w:ind w:firstLine="709"/>
      </w:pPr>
      <w:r>
        <w:rPr>
          <w:sz w:val="28"/>
          <w:szCs w:val="28"/>
        </w:rPr>
        <w:t>-</w:t>
      </w:r>
      <w:r>
        <w:rPr>
          <w:sz w:val="28"/>
          <w:szCs w:val="28"/>
        </w:rPr>
        <w:tab/>
        <w:t>действие лицензии МЧС России в случае отказа в переоформлении;</w:t>
      </w:r>
    </w:p>
    <w:p w:rsidR="00CA0A6C" w:rsidRDefault="00E95102">
      <w:pPr>
        <w:ind w:firstLine="709"/>
      </w:pPr>
      <w:r>
        <w:rPr>
          <w:sz w:val="28"/>
          <w:szCs w:val="28"/>
        </w:rPr>
        <w:t>-</w:t>
      </w:r>
      <w:r>
        <w:rPr>
          <w:sz w:val="28"/>
          <w:szCs w:val="28"/>
        </w:rPr>
        <w:tab/>
        <w:t>срок осуществления лицензируемого вида деятельности до переоформления лицензии или срок подачи заявления о переоформлении лицензии в лицензирующий орган в случаях, изменения наименования юридического лица,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и ответственность за нарушение вышеперечисленных сроков.</w:t>
      </w:r>
    </w:p>
    <w:p w:rsidR="00CA0A6C" w:rsidRDefault="00E95102">
      <w:pPr>
        <w:ind w:firstLine="709"/>
      </w:pPr>
      <w:r>
        <w:rPr>
          <w:sz w:val="28"/>
          <w:szCs w:val="28"/>
        </w:rPr>
        <w:lastRenderedPageBreak/>
        <w:t>-</w:t>
      </w:r>
      <w:r>
        <w:rPr>
          <w:sz w:val="28"/>
          <w:szCs w:val="28"/>
        </w:rPr>
        <w:tab/>
        <w:t>сроки переоформления лицензии и ответственность за не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w:t>
      </w:r>
    </w:p>
    <w:p w:rsidR="00CA0A6C" w:rsidRDefault="00E95102">
      <w:pPr>
        <w:ind w:firstLine="709"/>
      </w:pPr>
      <w:r>
        <w:rPr>
          <w:sz w:val="28"/>
          <w:szCs w:val="28"/>
        </w:rPr>
        <w:t>-</w:t>
      </w:r>
      <w:r>
        <w:rPr>
          <w:sz w:val="28"/>
          <w:szCs w:val="28"/>
        </w:rPr>
        <w:tab/>
        <w:t>необходимость наличия лицензии МЧС России на всех стадиях жизненного цикла объектов защиты, в том числе при строительстве, реконструкции, капитальном ремонте объектов капитального строительства;</w:t>
      </w:r>
    </w:p>
    <w:p w:rsidR="00CA0A6C" w:rsidRDefault="00E95102">
      <w:pPr>
        <w:ind w:firstLine="709"/>
      </w:pPr>
      <w:r>
        <w:rPr>
          <w:sz w:val="28"/>
          <w:szCs w:val="28"/>
        </w:rPr>
        <w:t>-</w:t>
      </w:r>
      <w:r>
        <w:rPr>
          <w:sz w:val="28"/>
          <w:szCs w:val="28"/>
        </w:rPr>
        <w:tab/>
        <w:t>перечни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инфраструктуры, необходимых лицензиатам для осуществления лицензируемого вида деятельности;</w:t>
      </w:r>
    </w:p>
    <w:p w:rsidR="00CA0A6C" w:rsidRDefault="00E95102">
      <w:pPr>
        <w:ind w:firstLine="709"/>
      </w:pPr>
      <w:r>
        <w:rPr>
          <w:sz w:val="28"/>
          <w:szCs w:val="28"/>
        </w:rPr>
        <w:t>-</w:t>
      </w:r>
      <w:r>
        <w:rPr>
          <w:sz w:val="28"/>
          <w:szCs w:val="28"/>
        </w:rPr>
        <w:tab/>
        <w:t>состав</w:t>
      </w:r>
      <w:r>
        <w:rPr>
          <w:sz w:val="28"/>
          <w:szCs w:val="28"/>
        </w:rPr>
        <w:tab/>
        <w:t xml:space="preserve">программы повышения </w:t>
      </w:r>
      <w:r>
        <w:rPr>
          <w:sz w:val="28"/>
          <w:szCs w:val="28"/>
        </w:rPr>
        <w:tab/>
        <w:t>квалификации, а также профессиональной</w:t>
      </w:r>
      <w:r>
        <w:rPr>
          <w:sz w:val="28"/>
          <w:szCs w:val="28"/>
        </w:rPr>
        <w:tab/>
        <w:t xml:space="preserve">подготовки </w:t>
      </w:r>
      <w:r>
        <w:rPr>
          <w:sz w:val="28"/>
          <w:szCs w:val="28"/>
        </w:rPr>
        <w:tab/>
        <w:t>лицензиатов, осуществляющих свою деятельность по тушению пожаров в населенных пунктах, на производственных объектах инфраструктуры, в соответствии с выполняемыми обязанностями;</w:t>
      </w:r>
    </w:p>
    <w:p w:rsidR="00CA0A6C" w:rsidRDefault="00E95102">
      <w:pPr>
        <w:ind w:firstLine="709"/>
      </w:pPr>
      <w:r>
        <w:rPr>
          <w:sz w:val="28"/>
          <w:szCs w:val="28"/>
        </w:rPr>
        <w:t>-</w:t>
      </w:r>
      <w:r>
        <w:rPr>
          <w:sz w:val="28"/>
          <w:szCs w:val="28"/>
        </w:rPr>
        <w:tab/>
        <w:t>порядок проведения проверок качества работ и услуг при осуществлении деятельности по монтажу, техническому обслуживанию и ремонту средств обеспечения пожарной безопасности зданий и сооружений, выполненных на имущественных комплексах третьих лиц, в ходе осуществления мероприятий по контролю соблюдения лицензиатом лицензионных требований.</w:t>
      </w:r>
    </w:p>
    <w:p w:rsidR="00CA0A6C" w:rsidRDefault="00E95102">
      <w:pPr>
        <w:ind w:firstLine="709"/>
      </w:pPr>
      <w:r>
        <w:rPr>
          <w:sz w:val="28"/>
          <w:szCs w:val="28"/>
        </w:rPr>
        <w:t>После разработки и принятия нормативно-правовых актов, будут исключены вопросы недостаточной ясности в трактовке лицензионных требований.</w:t>
      </w:r>
    </w:p>
    <w:p w:rsidR="00CA0A6C" w:rsidRDefault="00CA0A6C">
      <w:pPr>
        <w:ind w:firstLine="709"/>
        <w:rPr>
          <w:b/>
          <w:sz w:val="28"/>
          <w:szCs w:val="28"/>
        </w:rPr>
      </w:pPr>
    </w:p>
    <w:p w:rsidR="00CA0A6C" w:rsidRDefault="00E95102">
      <w:pPr>
        <w:ind w:firstLine="709"/>
      </w:pPr>
      <w:r>
        <w:rPr>
          <w:b/>
          <w:sz w:val="28"/>
          <w:szCs w:val="28"/>
        </w:rPr>
        <w:t>Раздел V. 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w:t>
      </w:r>
    </w:p>
    <w:p w:rsidR="00CA0A6C" w:rsidRDefault="00CA0A6C">
      <w:pPr>
        <w:ind w:firstLine="709"/>
        <w:rPr>
          <w:b/>
          <w:sz w:val="28"/>
          <w:szCs w:val="28"/>
        </w:rPr>
      </w:pPr>
    </w:p>
    <w:p w:rsidR="00CA0A6C" w:rsidRDefault="00E95102">
      <w:pPr>
        <w:ind w:firstLine="709"/>
      </w:pPr>
      <w:r>
        <w:rPr>
          <w:b/>
          <w:sz w:val="28"/>
          <w:szCs w:val="28"/>
        </w:rPr>
        <w:t>1.</w:t>
      </w:r>
      <w:r>
        <w:rPr>
          <w:sz w:val="28"/>
          <w:szCs w:val="28"/>
        </w:rPr>
        <w:t xml:space="preserve"> </w:t>
      </w:r>
      <w:r>
        <w:rPr>
          <w:sz w:val="28"/>
          <w:szCs w:val="28"/>
        </w:rPr>
        <w:tab/>
      </w:r>
      <w:r>
        <w:rPr>
          <w:b/>
          <w:sz w:val="28"/>
          <w:szCs w:val="28"/>
        </w:rPr>
        <w:t>Доклад по правоприменительной практике организации и проведения государственного контроля (надзора).</w:t>
      </w:r>
    </w:p>
    <w:p w:rsidR="00CA0A6C" w:rsidRDefault="00E95102">
      <w:pPr>
        <w:ind w:firstLine="709"/>
        <w:rPr>
          <w:b/>
          <w:sz w:val="28"/>
          <w:szCs w:val="28"/>
        </w:rPr>
      </w:pPr>
      <w:r>
        <w:rPr>
          <w:b/>
          <w:sz w:val="28"/>
          <w:szCs w:val="28"/>
        </w:rPr>
        <w:t>1.1.</w:t>
      </w:r>
      <w:r>
        <w:rPr>
          <w:b/>
          <w:sz w:val="28"/>
          <w:szCs w:val="28"/>
        </w:rPr>
        <w:tab/>
        <w:t>Планирование проверок юридических лиц и индивидуальных предпринимателей.</w:t>
      </w:r>
    </w:p>
    <w:p w:rsidR="00CA0A6C" w:rsidRDefault="00E95102">
      <w:pPr>
        <w:ind w:firstLine="709"/>
      </w:pPr>
      <w:r>
        <w:rPr>
          <w:sz w:val="28"/>
          <w:szCs w:val="28"/>
        </w:rPr>
        <w:t xml:space="preserve">В соответствии с Планом контрольно-надзорной деятельности центра государственной инспекции по маломерным судам Главного управления МЧС России по Тамбовской области (далее – центр ГИМС) на 2021 год за отчетный период проведены 6 проверок по надзору и контролю за выполнением требований по обеспечению безопасности людей и охраны жизни людей на базах (сооружениях) для стоянок маломерных судов. </w:t>
      </w:r>
    </w:p>
    <w:p w:rsidR="00CA0A6C" w:rsidRDefault="00E95102">
      <w:pPr>
        <w:ind w:firstLine="709"/>
      </w:pPr>
      <w:r>
        <w:rPr>
          <w:sz w:val="28"/>
          <w:szCs w:val="28"/>
        </w:rPr>
        <w:lastRenderedPageBreak/>
        <w:t>По результатам проведенных мероприятий по надзору, нарушений требований по обеспечению безопасности людей и охраны жизни людей на базах (сооружениях) для стоянок маломерных судов не выявлено, все базы заявленные владельцами на освидетельствование для стоянок маломерных судов допущены эксплуатации.</w:t>
      </w:r>
    </w:p>
    <w:p w:rsidR="00CA0A6C" w:rsidRDefault="00CA0A6C">
      <w:pPr>
        <w:ind w:firstLine="709"/>
        <w:rPr>
          <w:sz w:val="28"/>
          <w:szCs w:val="28"/>
        </w:rPr>
      </w:pPr>
    </w:p>
    <w:p w:rsidR="00CA0A6C" w:rsidRDefault="00E95102">
      <w:pPr>
        <w:ind w:firstLine="709"/>
        <w:rPr>
          <w:b/>
          <w:sz w:val="28"/>
          <w:szCs w:val="28"/>
        </w:rPr>
      </w:pPr>
      <w:r>
        <w:rPr>
          <w:b/>
          <w:sz w:val="28"/>
          <w:szCs w:val="28"/>
        </w:rPr>
        <w:t>1.2.</w:t>
      </w:r>
      <w:r>
        <w:rPr>
          <w:b/>
          <w:sz w:val="28"/>
          <w:szCs w:val="28"/>
        </w:rPr>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CA0A6C" w:rsidRDefault="00E95102">
      <w:pPr>
        <w:ind w:firstLine="709"/>
      </w:pPr>
      <w:r>
        <w:rPr>
          <w:sz w:val="28"/>
          <w:szCs w:val="28"/>
        </w:rPr>
        <w:t xml:space="preserve">За отчетный период по результатам технического освидетельствования пляжей и других мест массового отдыха на водоемах нарушений требований по обеспечению безопасности людей и охраны жизни людей не выявлено. </w:t>
      </w:r>
    </w:p>
    <w:p w:rsidR="00CA0A6C" w:rsidRDefault="00E95102">
      <w:pPr>
        <w:ind w:firstLine="709"/>
      </w:pPr>
      <w:r>
        <w:rPr>
          <w:sz w:val="28"/>
          <w:szCs w:val="28"/>
        </w:rPr>
        <w:t>За отчетный период было проведено техническое освидетельствование и разрешена эксплуатация 82 места массового отдыха людей у воды (пляжей).</w:t>
      </w:r>
    </w:p>
    <w:p w:rsidR="00CA0A6C" w:rsidRDefault="00E95102">
      <w:pPr>
        <w:ind w:firstLine="709"/>
        <w:rPr>
          <w:b/>
          <w:sz w:val="28"/>
          <w:szCs w:val="28"/>
        </w:rPr>
      </w:pPr>
      <w:r>
        <w:rPr>
          <w:b/>
          <w:sz w:val="28"/>
          <w:szCs w:val="28"/>
        </w:rPr>
        <w:t>1.3.</w:t>
      </w:r>
      <w:r>
        <w:rPr>
          <w:b/>
          <w:sz w:val="28"/>
          <w:szCs w:val="28"/>
        </w:rPr>
        <w:tab/>
        <w:t>Разработка и издание распоряжений о проведении проверок, их содержание.</w:t>
      </w:r>
    </w:p>
    <w:p w:rsidR="00CA0A6C" w:rsidRDefault="00E95102">
      <w:pPr>
        <w:ind w:firstLine="709"/>
      </w:pPr>
      <w:r>
        <w:rPr>
          <w:sz w:val="28"/>
          <w:szCs w:val="28"/>
        </w:rPr>
        <w:t>Проверка проводится на основании приказа Главного управления</w:t>
      </w:r>
    </w:p>
    <w:p w:rsidR="00CA0A6C" w:rsidRDefault="00E95102">
      <w:pPr>
        <w:ind w:firstLine="709"/>
        <w:rPr>
          <w:sz w:val="28"/>
          <w:szCs w:val="28"/>
        </w:rPr>
      </w:pPr>
      <w:r>
        <w:rPr>
          <w:sz w:val="28"/>
          <w:szCs w:val="28"/>
        </w:rPr>
        <w:t>Распоряжение заверяется печатью.</w:t>
      </w:r>
    </w:p>
    <w:p w:rsidR="00CA0A6C" w:rsidRDefault="00E95102">
      <w:pPr>
        <w:ind w:firstLine="709"/>
        <w:rPr>
          <w:sz w:val="28"/>
          <w:szCs w:val="28"/>
        </w:rPr>
      </w:pPr>
      <w:r>
        <w:rPr>
          <w:sz w:val="28"/>
          <w:szCs w:val="28"/>
        </w:rPr>
        <w:t>В распоряжении указывается следующая информация:</w:t>
      </w:r>
    </w:p>
    <w:p w:rsidR="00CA0A6C" w:rsidRDefault="00E95102">
      <w:pPr>
        <w:ind w:firstLine="709"/>
      </w:pPr>
      <w:r>
        <w:rPr>
          <w:sz w:val="28"/>
          <w:szCs w:val="28"/>
        </w:rPr>
        <w:t>1. фамилии, имена, отчества, должности должностных лиц, уполномоченных на проведение проверки;</w:t>
      </w:r>
    </w:p>
    <w:p w:rsidR="00CA0A6C" w:rsidRDefault="00E95102">
      <w:pPr>
        <w:ind w:firstLine="709"/>
      </w:pPr>
      <w:r>
        <w:rPr>
          <w:sz w:val="28"/>
          <w:szCs w:val="28"/>
        </w:rPr>
        <w:t>2.</w:t>
      </w:r>
      <w:r>
        <w:rPr>
          <w:sz w:val="28"/>
          <w:szCs w:val="28"/>
        </w:rPr>
        <w:tab/>
        <w:t>наименование юридического лица, в отношении которого проводится проверка, место его нахождения или место фактического осуществления деятельности;</w:t>
      </w:r>
    </w:p>
    <w:p w:rsidR="00CA0A6C" w:rsidRDefault="00E95102">
      <w:pPr>
        <w:ind w:firstLine="709"/>
      </w:pPr>
      <w:r>
        <w:rPr>
          <w:sz w:val="28"/>
          <w:szCs w:val="28"/>
        </w:rPr>
        <w:t>3.</w:t>
      </w:r>
      <w:r>
        <w:rPr>
          <w:sz w:val="28"/>
          <w:szCs w:val="28"/>
        </w:rPr>
        <w:tab/>
        <w:t>цели, задачи, предмет проверки и срок ее проведения;</w:t>
      </w:r>
    </w:p>
    <w:p w:rsidR="00CA0A6C" w:rsidRDefault="00E95102">
      <w:pPr>
        <w:ind w:firstLine="709"/>
      </w:pPr>
      <w:r>
        <w:rPr>
          <w:sz w:val="28"/>
          <w:szCs w:val="28"/>
        </w:rPr>
        <w:t>4.</w:t>
      </w:r>
      <w:r>
        <w:rPr>
          <w:sz w:val="28"/>
          <w:szCs w:val="28"/>
        </w:rPr>
        <w:tab/>
        <w:t>сроки проведения и перечень мероприятий по контролю, необходимых для достижения целей и задач проведения проверки;</w:t>
      </w:r>
    </w:p>
    <w:p w:rsidR="00CA0A6C" w:rsidRDefault="00E95102">
      <w:pPr>
        <w:ind w:firstLine="709"/>
      </w:pPr>
      <w:r>
        <w:rPr>
          <w:sz w:val="28"/>
          <w:szCs w:val="28"/>
        </w:rPr>
        <w:t>5.</w:t>
      </w:r>
      <w:r>
        <w:rPr>
          <w:sz w:val="28"/>
          <w:szCs w:val="28"/>
        </w:rPr>
        <w:tab/>
        <w:t>перечень административных регламентов по осуществлению государственного контроля (надзора);</w:t>
      </w:r>
    </w:p>
    <w:p w:rsidR="00CA0A6C" w:rsidRDefault="00E95102">
      <w:pPr>
        <w:ind w:firstLine="709"/>
      </w:pPr>
      <w:r>
        <w:rPr>
          <w:sz w:val="28"/>
          <w:szCs w:val="28"/>
        </w:rPr>
        <w:t>6.</w:t>
      </w:r>
      <w:r>
        <w:rPr>
          <w:sz w:val="28"/>
          <w:szCs w:val="28"/>
        </w:rPr>
        <w:tab/>
        <w:t>перечень документов, представление которых юридическим лицом необходимо для достижения целей и задач проведения проверки;</w:t>
      </w:r>
    </w:p>
    <w:p w:rsidR="00CA0A6C" w:rsidRDefault="00E95102">
      <w:pPr>
        <w:ind w:firstLine="709"/>
      </w:pPr>
      <w:r>
        <w:rPr>
          <w:sz w:val="28"/>
          <w:szCs w:val="28"/>
        </w:rPr>
        <w:t>7.</w:t>
      </w:r>
      <w:r>
        <w:rPr>
          <w:sz w:val="28"/>
          <w:szCs w:val="28"/>
        </w:rPr>
        <w:tab/>
        <w:t>даты начала и окончания проведения проверки.</w:t>
      </w:r>
    </w:p>
    <w:p w:rsidR="00CA0A6C" w:rsidRDefault="00CA0A6C">
      <w:pPr>
        <w:ind w:firstLine="709"/>
        <w:rPr>
          <w:b/>
          <w:sz w:val="28"/>
          <w:szCs w:val="28"/>
        </w:rPr>
      </w:pPr>
    </w:p>
    <w:p w:rsidR="00CA0A6C" w:rsidRDefault="00E95102">
      <w:pPr>
        <w:ind w:firstLine="709"/>
        <w:rPr>
          <w:b/>
          <w:sz w:val="28"/>
          <w:szCs w:val="28"/>
        </w:rPr>
      </w:pPr>
      <w:r>
        <w:rPr>
          <w:b/>
          <w:sz w:val="28"/>
          <w:szCs w:val="28"/>
        </w:rPr>
        <w:t>1.4.</w:t>
      </w:r>
      <w:r>
        <w:rPr>
          <w:b/>
          <w:sz w:val="28"/>
          <w:szCs w:val="28"/>
        </w:rPr>
        <w:tab/>
        <w:t>Выбор документарной или выездной проверки.</w:t>
      </w:r>
    </w:p>
    <w:p w:rsidR="00CA0A6C" w:rsidRDefault="00E95102">
      <w:pPr>
        <w:ind w:firstLine="709"/>
      </w:pPr>
      <w:r>
        <w:rPr>
          <w:sz w:val="28"/>
          <w:szCs w:val="28"/>
        </w:rPr>
        <w:t>В соответствии с Планом контрольно-надзорной деятельности центр ГИМС проводит плановые (внеплановые) выездные проверки.</w:t>
      </w:r>
    </w:p>
    <w:p w:rsidR="00CA0A6C" w:rsidRDefault="00CA0A6C">
      <w:pPr>
        <w:ind w:firstLine="709"/>
        <w:rPr>
          <w:sz w:val="28"/>
          <w:szCs w:val="28"/>
        </w:rPr>
      </w:pPr>
    </w:p>
    <w:p w:rsidR="00CA0A6C" w:rsidRDefault="00E95102">
      <w:pPr>
        <w:ind w:firstLine="709"/>
        <w:rPr>
          <w:b/>
          <w:sz w:val="28"/>
          <w:szCs w:val="28"/>
        </w:rPr>
      </w:pPr>
      <w:r>
        <w:rPr>
          <w:b/>
          <w:sz w:val="28"/>
          <w:szCs w:val="28"/>
        </w:rPr>
        <w:t>1.5.</w:t>
      </w:r>
      <w:r>
        <w:rPr>
          <w:b/>
          <w:sz w:val="28"/>
          <w:szCs w:val="28"/>
        </w:rPr>
        <w:tab/>
        <w:t>Исчисление и соблюдение сроков проведения проверок и их продление.</w:t>
      </w:r>
    </w:p>
    <w:p w:rsidR="00CA0A6C" w:rsidRDefault="00E95102">
      <w:pPr>
        <w:ind w:firstLine="709"/>
      </w:pPr>
      <w:r>
        <w:rPr>
          <w:sz w:val="28"/>
          <w:szCs w:val="28"/>
        </w:rPr>
        <w:t>В плане контрольно-надзорной деятельности указывается месяц проведения проверки, определяется и назначается дата проведения.</w:t>
      </w:r>
    </w:p>
    <w:p w:rsidR="00CA0A6C" w:rsidRDefault="00CA0A6C">
      <w:pPr>
        <w:ind w:firstLine="709"/>
        <w:rPr>
          <w:sz w:val="28"/>
          <w:szCs w:val="28"/>
        </w:rPr>
      </w:pPr>
    </w:p>
    <w:p w:rsidR="00CA0A6C" w:rsidRDefault="00E95102">
      <w:pPr>
        <w:ind w:firstLine="709"/>
        <w:rPr>
          <w:b/>
          <w:sz w:val="28"/>
          <w:szCs w:val="28"/>
        </w:rPr>
      </w:pPr>
      <w:r>
        <w:rPr>
          <w:b/>
          <w:sz w:val="28"/>
          <w:szCs w:val="28"/>
        </w:rPr>
        <w:lastRenderedPageBreak/>
        <w:t>1.6.</w:t>
      </w:r>
      <w:r>
        <w:rPr>
          <w:b/>
          <w:sz w:val="28"/>
          <w:szCs w:val="28"/>
        </w:rPr>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rsidR="00CA0A6C" w:rsidRDefault="00E95102">
      <w:pPr>
        <w:ind w:firstLine="709"/>
      </w:pPr>
      <w:r>
        <w:rPr>
          <w:sz w:val="28"/>
          <w:szCs w:val="28"/>
        </w:rPr>
        <w:t>Безопасность на водном транспорте обеспечивается целым комплексом мероприятий, которые включают в себя контроль и надзор за соблюдением законодательства Российской Федерации и правил плавания всеми участниками движения на водных объектах Тамбовской области.</w:t>
      </w:r>
    </w:p>
    <w:p w:rsidR="00CA0A6C" w:rsidRDefault="00E95102">
      <w:pPr>
        <w:widowControl w:val="0"/>
        <w:suppressAutoHyphens w:val="0"/>
        <w:ind w:firstLine="709"/>
      </w:pPr>
      <w:r>
        <w:rPr>
          <w:sz w:val="28"/>
          <w:szCs w:val="28"/>
        </w:rPr>
        <w:t>В целях снижения риска возникновения ЧС на водных объектах обл</w:t>
      </w:r>
      <w:r>
        <w:rPr>
          <w:sz w:val="28"/>
          <w:szCs w:val="28"/>
        </w:rPr>
        <w:t>а</w:t>
      </w:r>
      <w:r>
        <w:rPr>
          <w:sz w:val="28"/>
          <w:szCs w:val="28"/>
        </w:rPr>
        <w:t>сти и профилактики нарушений правил плавания, в соответствии с ежего</w:t>
      </w:r>
      <w:r>
        <w:rPr>
          <w:sz w:val="28"/>
          <w:szCs w:val="28"/>
        </w:rPr>
        <w:t>д</w:t>
      </w:r>
      <w:r>
        <w:rPr>
          <w:sz w:val="28"/>
          <w:szCs w:val="28"/>
        </w:rPr>
        <w:t>ным Планом контрольно-надзорной деятельности ГИМС проводятся проф</w:t>
      </w:r>
      <w:r>
        <w:rPr>
          <w:sz w:val="28"/>
          <w:szCs w:val="28"/>
        </w:rPr>
        <w:t>и</w:t>
      </w:r>
      <w:r>
        <w:rPr>
          <w:sz w:val="28"/>
          <w:szCs w:val="28"/>
        </w:rPr>
        <w:t>лактические выезды и патрулирования с: представителями органов внутре</w:t>
      </w:r>
      <w:r>
        <w:rPr>
          <w:sz w:val="28"/>
          <w:szCs w:val="28"/>
        </w:rPr>
        <w:t>н</w:t>
      </w:r>
      <w:r>
        <w:rPr>
          <w:sz w:val="28"/>
          <w:szCs w:val="28"/>
        </w:rPr>
        <w:t>них дел, органов местного самоуправления аварийно-спасательными слу</w:t>
      </w:r>
      <w:r>
        <w:rPr>
          <w:sz w:val="28"/>
          <w:szCs w:val="28"/>
        </w:rPr>
        <w:t>ж</w:t>
      </w:r>
      <w:r>
        <w:rPr>
          <w:sz w:val="28"/>
          <w:szCs w:val="28"/>
        </w:rPr>
        <w:t>бами области, прокуратуры,               ТОО ООО ВОСВОД и другими общ</w:t>
      </w:r>
      <w:r>
        <w:rPr>
          <w:sz w:val="28"/>
          <w:szCs w:val="28"/>
        </w:rPr>
        <w:t>е</w:t>
      </w:r>
      <w:r>
        <w:rPr>
          <w:sz w:val="28"/>
          <w:szCs w:val="28"/>
        </w:rPr>
        <w:t>ственными организациями.</w:t>
      </w:r>
    </w:p>
    <w:p w:rsidR="00CA0A6C" w:rsidRDefault="00E95102">
      <w:pPr>
        <w:widowControl w:val="0"/>
        <w:suppressAutoHyphens w:val="0"/>
        <w:ind w:firstLine="709"/>
      </w:pPr>
      <w:r>
        <w:rPr>
          <w:sz w:val="28"/>
          <w:szCs w:val="28"/>
        </w:rPr>
        <w:t>По результатам работы за истекший период 2021 года проведено 211               (АППГ - 222) патрулирований, по результатам которых выявлено 35 наруш</w:t>
      </w:r>
      <w:r>
        <w:rPr>
          <w:sz w:val="28"/>
          <w:szCs w:val="28"/>
        </w:rPr>
        <w:t>е</w:t>
      </w:r>
      <w:r>
        <w:rPr>
          <w:sz w:val="28"/>
          <w:szCs w:val="28"/>
        </w:rPr>
        <w:t>ний норм и правил, допущенных судоводителями (АППГ - 15).</w:t>
      </w:r>
    </w:p>
    <w:p w:rsidR="00CA0A6C" w:rsidRDefault="00E95102">
      <w:pPr>
        <w:ind w:firstLine="709"/>
      </w:pPr>
      <w:r>
        <w:rPr>
          <w:sz w:val="28"/>
          <w:szCs w:val="28"/>
        </w:rPr>
        <w:t>Основные из них - это нарушения правил эксплуатации судов, а также управление судном лицом, не имеющим права управления (5 постановлений, ст. 11.8 КоАП РФ), управление маломерным судном судоводителем, не имеющим при себе документов, необходимых для допуска к управлению (22 постановления, ст. 11.8.1 КоАП РФ), нарушение правил пользования базами (сооружениями) для стоянок маломерных судов (5 постановлений, ст. 11.12 КоАП РФ), нарушение правил обеспечения безопасности пассажиров при посадке на суда, в пути следования и при их высадке с маломерного судна (3 постановления, ст. 11.10 КоАП РФ).</w:t>
      </w:r>
    </w:p>
    <w:p w:rsidR="00CA0A6C" w:rsidRDefault="00E95102">
      <w:pPr>
        <w:ind w:firstLine="709"/>
      </w:pPr>
      <w:r>
        <w:rPr>
          <w:sz w:val="28"/>
          <w:szCs w:val="28"/>
        </w:rPr>
        <w:t>Организована профилактическая работа с владельцами маломерных судов и представителями баз (сооружений) для стоянок маломерных судов по соблюдению требований «Правил пользования маломерными судами на водных объектах Российской Федерации» и неукоснительному соблюдению правил движения маломерных судов в период навигации по акваториям водных объектов области.</w:t>
      </w:r>
    </w:p>
    <w:p w:rsidR="00CA0A6C" w:rsidRDefault="00E95102">
      <w:pPr>
        <w:widowControl w:val="0"/>
        <w:suppressAutoHyphens w:val="0"/>
        <w:ind w:firstLine="709"/>
      </w:pPr>
      <w:r>
        <w:rPr>
          <w:sz w:val="28"/>
          <w:szCs w:val="28"/>
        </w:rPr>
        <w:t>Наряду с выполнением основных задач проведена значительная работа по обеспечению безопасности городских, районных, областных мероприят</w:t>
      </w:r>
      <w:r>
        <w:rPr>
          <w:sz w:val="28"/>
          <w:szCs w:val="28"/>
        </w:rPr>
        <w:t>и</w:t>
      </w:r>
      <w:r>
        <w:rPr>
          <w:sz w:val="28"/>
          <w:szCs w:val="28"/>
        </w:rPr>
        <w:t>ях на водных объектах Тамбовской области, всего  специалисты ГИМС 5 раз принимали участие в обеспечении безопасности мероприятий различного уровня (в основном по праздничным и выходным дням).</w:t>
      </w:r>
    </w:p>
    <w:p w:rsidR="00CA0A6C" w:rsidRDefault="00CA0A6C">
      <w:pPr>
        <w:ind w:firstLine="709"/>
        <w:rPr>
          <w:sz w:val="28"/>
          <w:szCs w:val="28"/>
        </w:rPr>
      </w:pPr>
    </w:p>
    <w:p w:rsidR="00CA0A6C" w:rsidRDefault="00E95102">
      <w:pPr>
        <w:ind w:firstLine="709"/>
        <w:rPr>
          <w:b/>
          <w:sz w:val="28"/>
          <w:szCs w:val="28"/>
        </w:rPr>
      </w:pPr>
      <w:r>
        <w:rPr>
          <w:b/>
          <w:sz w:val="28"/>
          <w:szCs w:val="28"/>
        </w:rPr>
        <w:t>1.7.</w:t>
      </w:r>
      <w:r>
        <w:rPr>
          <w:b/>
          <w:sz w:val="28"/>
          <w:szCs w:val="28"/>
        </w:rPr>
        <w:tab/>
        <w:t>Соблюдение прав юридических лиц и индивидуальных предпринимателей при организации и проведении проверки.</w:t>
      </w:r>
    </w:p>
    <w:p w:rsidR="00CA0A6C" w:rsidRDefault="00E95102">
      <w:pPr>
        <w:ind w:firstLine="709"/>
      </w:pPr>
      <w:r>
        <w:rPr>
          <w:sz w:val="28"/>
          <w:szCs w:val="28"/>
        </w:rPr>
        <w:t>При проведении проверки соблюдаются права юридических лиц в соответствии с п. 21 Закона № 294-ФЗ.</w:t>
      </w:r>
    </w:p>
    <w:p w:rsidR="00CA0A6C" w:rsidRDefault="00CA0A6C">
      <w:pPr>
        <w:ind w:firstLine="709"/>
        <w:rPr>
          <w:sz w:val="28"/>
          <w:szCs w:val="28"/>
        </w:rPr>
      </w:pPr>
    </w:p>
    <w:p w:rsidR="00CA0A6C" w:rsidRDefault="00E95102">
      <w:pPr>
        <w:ind w:firstLine="709"/>
        <w:rPr>
          <w:b/>
          <w:sz w:val="28"/>
          <w:szCs w:val="28"/>
        </w:rPr>
      </w:pPr>
      <w:r>
        <w:rPr>
          <w:b/>
          <w:sz w:val="28"/>
          <w:szCs w:val="28"/>
        </w:rPr>
        <w:lastRenderedPageBreak/>
        <w:t>1.8.</w:t>
      </w:r>
      <w:r>
        <w:rPr>
          <w:b/>
          <w:sz w:val="28"/>
          <w:szCs w:val="28"/>
        </w:rPr>
        <w:tab/>
        <w:t>Оформление результатов проверок и принятие мер, предусмотренных законодательством.</w:t>
      </w:r>
    </w:p>
    <w:p w:rsidR="00CA0A6C" w:rsidRDefault="00E95102">
      <w:pPr>
        <w:ind w:firstLine="709"/>
      </w:pPr>
      <w:r>
        <w:rPr>
          <w:sz w:val="28"/>
          <w:szCs w:val="28"/>
        </w:rPr>
        <w:t>По результатам проверки должностными лицами центра ГИМС, проводящими проверку, составляется акт в двух экземплярах.</w:t>
      </w:r>
    </w:p>
    <w:p w:rsidR="00CA0A6C" w:rsidRDefault="00CA0A6C">
      <w:pPr>
        <w:ind w:firstLine="709"/>
        <w:rPr>
          <w:b/>
          <w:sz w:val="28"/>
          <w:szCs w:val="28"/>
        </w:rPr>
      </w:pPr>
    </w:p>
    <w:p w:rsidR="00CA0A6C" w:rsidRDefault="00E95102">
      <w:pPr>
        <w:ind w:firstLine="709"/>
        <w:rPr>
          <w:b/>
          <w:sz w:val="28"/>
          <w:szCs w:val="28"/>
        </w:rPr>
      </w:pPr>
      <w:r>
        <w:rPr>
          <w:b/>
          <w:sz w:val="28"/>
          <w:szCs w:val="28"/>
        </w:rPr>
        <w:t>1.9.</w:t>
      </w:r>
      <w:r>
        <w:rPr>
          <w:b/>
          <w:sz w:val="28"/>
          <w:szCs w:val="28"/>
        </w:rPr>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rsidR="00CA0A6C" w:rsidRDefault="00E95102">
      <w:pPr>
        <w:ind w:firstLine="709"/>
      </w:pPr>
      <w:r>
        <w:rPr>
          <w:sz w:val="28"/>
          <w:szCs w:val="28"/>
        </w:rPr>
        <w:t>За отчетный период выявлено 5 нарушений по ст. 11.12 КоАП РФ «Нарушение правил пользования базами (сооружениями) для стоянок маломерных судов».</w:t>
      </w:r>
    </w:p>
    <w:p w:rsidR="00CA0A6C" w:rsidRDefault="00CA0A6C">
      <w:pPr>
        <w:ind w:firstLine="709"/>
        <w:rPr>
          <w:sz w:val="28"/>
          <w:szCs w:val="28"/>
        </w:rPr>
      </w:pPr>
    </w:p>
    <w:p w:rsidR="00CA0A6C" w:rsidRDefault="00E95102">
      <w:pPr>
        <w:ind w:firstLine="709"/>
        <w:rPr>
          <w:b/>
          <w:sz w:val="28"/>
          <w:szCs w:val="28"/>
        </w:rPr>
      </w:pPr>
      <w:r>
        <w:rPr>
          <w:b/>
          <w:sz w:val="28"/>
          <w:szCs w:val="28"/>
        </w:rPr>
        <w:t>1.10.</w:t>
      </w:r>
      <w:r>
        <w:rPr>
          <w:b/>
          <w:sz w:val="28"/>
          <w:szCs w:val="28"/>
        </w:rPr>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rsidR="00CA0A6C" w:rsidRDefault="00E95102">
      <w:pPr>
        <w:ind w:firstLine="709"/>
      </w:pPr>
      <w:r>
        <w:rPr>
          <w:sz w:val="28"/>
          <w:szCs w:val="28"/>
        </w:rPr>
        <w:t xml:space="preserve">В отношении 5 должностных лиц составлены протоколы по ст. 11.12 КоАП РФ, наложены штрафы в общем размере 2500 руб. </w:t>
      </w:r>
    </w:p>
    <w:p w:rsidR="00CA0A6C" w:rsidRDefault="00CA0A6C">
      <w:pPr>
        <w:ind w:firstLine="709"/>
        <w:rPr>
          <w:sz w:val="28"/>
          <w:szCs w:val="28"/>
        </w:rPr>
      </w:pPr>
    </w:p>
    <w:p w:rsidR="00CA0A6C" w:rsidRDefault="00E95102">
      <w:pPr>
        <w:ind w:firstLine="709"/>
      </w:pPr>
      <w:r>
        <w:rPr>
          <w:b/>
          <w:sz w:val="28"/>
          <w:szCs w:val="28"/>
        </w:rPr>
        <w:t>1.11.</w:t>
      </w:r>
      <w:r>
        <w:rPr>
          <w:b/>
          <w:sz w:val="28"/>
          <w:szCs w:val="28"/>
        </w:rPr>
        <w:tab/>
        <w:t>Административное и судебное оспаривание решений, действий (бездействия) органов надзорной деятельности и его должностных лиц.</w:t>
      </w:r>
    </w:p>
    <w:p w:rsidR="00CA0A6C" w:rsidRDefault="00E95102">
      <w:pPr>
        <w:ind w:firstLine="709"/>
      </w:pPr>
      <w:r>
        <w:rPr>
          <w:sz w:val="28"/>
          <w:szCs w:val="28"/>
        </w:rPr>
        <w:t>Административные и судебные решения на действия (бездействия) на государственных инспекторов центра ГИМС за отчетный период не поступали.</w:t>
      </w:r>
    </w:p>
    <w:p w:rsidR="00CA0A6C" w:rsidRDefault="00CA0A6C">
      <w:pPr>
        <w:ind w:firstLine="709"/>
        <w:rPr>
          <w:b/>
          <w:sz w:val="28"/>
          <w:szCs w:val="28"/>
        </w:rPr>
      </w:pPr>
    </w:p>
    <w:p w:rsidR="00CA0A6C" w:rsidRDefault="00E95102">
      <w:pPr>
        <w:ind w:firstLine="709"/>
      </w:pPr>
      <w:r>
        <w:rPr>
          <w:b/>
          <w:sz w:val="28"/>
          <w:szCs w:val="28"/>
        </w:rPr>
        <w:t>1.12.</w:t>
      </w:r>
      <w:r>
        <w:rPr>
          <w:b/>
          <w:sz w:val="28"/>
          <w:szCs w:val="28"/>
        </w:rPr>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rsidR="00CA0A6C" w:rsidRDefault="00E95102">
      <w:pPr>
        <w:ind w:firstLine="709"/>
      </w:pPr>
      <w:r>
        <w:rPr>
          <w:sz w:val="28"/>
          <w:szCs w:val="28"/>
        </w:rPr>
        <w:t>Заявления и обращения граждан, содержащие сведения о нарушении обязательных требований, причинении вреда или угрозе причинения вреда охраняемым законом ценностям не поступали.</w:t>
      </w:r>
    </w:p>
    <w:p w:rsidR="00CA0A6C" w:rsidRDefault="00CA0A6C">
      <w:pPr>
        <w:ind w:firstLine="709"/>
        <w:rPr>
          <w:b/>
          <w:sz w:val="28"/>
          <w:szCs w:val="28"/>
        </w:rPr>
      </w:pPr>
    </w:p>
    <w:p w:rsidR="00CA0A6C" w:rsidRDefault="00E95102">
      <w:pPr>
        <w:ind w:firstLine="709"/>
        <w:rPr>
          <w:b/>
          <w:sz w:val="28"/>
          <w:szCs w:val="28"/>
        </w:rPr>
      </w:pPr>
      <w:r>
        <w:rPr>
          <w:b/>
          <w:sz w:val="28"/>
          <w:szCs w:val="28"/>
        </w:rPr>
        <w:t>1.13.</w:t>
      </w:r>
      <w:r>
        <w:rPr>
          <w:b/>
          <w:sz w:val="28"/>
          <w:szCs w:val="28"/>
        </w:rPr>
        <w:tab/>
        <w:t>Анализ судебных решений по вопросам административного правоприменения и в связи с делами о пожарах.</w:t>
      </w:r>
    </w:p>
    <w:p w:rsidR="00CA0A6C" w:rsidRDefault="00E95102">
      <w:pPr>
        <w:ind w:firstLine="709"/>
      </w:pPr>
      <w:r>
        <w:rPr>
          <w:sz w:val="28"/>
          <w:szCs w:val="28"/>
        </w:rPr>
        <w:t>Судебные решения по вопросам административного правоприменения в центр ГИМС не поступали.</w:t>
      </w:r>
    </w:p>
    <w:p w:rsidR="00CA0A6C" w:rsidRDefault="00CA0A6C">
      <w:pPr>
        <w:ind w:firstLine="709"/>
        <w:rPr>
          <w:sz w:val="28"/>
          <w:szCs w:val="28"/>
        </w:rPr>
      </w:pPr>
    </w:p>
    <w:p w:rsidR="00CA0A6C" w:rsidRDefault="00E95102">
      <w:pPr>
        <w:ind w:firstLine="709"/>
        <w:rPr>
          <w:b/>
          <w:sz w:val="28"/>
          <w:szCs w:val="28"/>
        </w:rPr>
      </w:pPr>
      <w:r>
        <w:rPr>
          <w:b/>
          <w:sz w:val="28"/>
          <w:szCs w:val="28"/>
        </w:rPr>
        <w:t>1.14.</w:t>
      </w:r>
      <w:r>
        <w:rPr>
          <w:b/>
          <w:sz w:val="28"/>
          <w:szCs w:val="28"/>
        </w:rPr>
        <w:tab/>
        <w:t>Выводы и предложения по совершенствованию законодательства.</w:t>
      </w:r>
    </w:p>
    <w:p w:rsidR="00CA0A6C" w:rsidRDefault="00E95102">
      <w:pPr>
        <w:ind w:firstLine="709"/>
      </w:pPr>
      <w:r>
        <w:rPr>
          <w:sz w:val="28"/>
          <w:szCs w:val="28"/>
        </w:rPr>
        <w:t xml:space="preserve">Рассмотреть вопрос по отсутствию на территории области специализированных стоянок для задержанных маломерных судов и внесению соответствующих изменений в закон Тамбовской области от </w:t>
      </w:r>
      <w:r>
        <w:rPr>
          <w:sz w:val="28"/>
          <w:szCs w:val="28"/>
        </w:rPr>
        <w:lastRenderedPageBreak/>
        <w:t>06.04.2012 № 153-З</w:t>
      </w:r>
      <w:r>
        <w:rPr>
          <w:i/>
          <w:sz w:val="28"/>
          <w:szCs w:val="28"/>
        </w:rPr>
        <w:t xml:space="preserve">           </w:t>
      </w:r>
      <w:r>
        <w:rPr>
          <w:sz w:val="28"/>
          <w:szCs w:val="28"/>
        </w:rPr>
        <w:t>«О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p>
    <w:p w:rsidR="00CA0A6C" w:rsidRDefault="00CA0A6C">
      <w:pPr>
        <w:ind w:firstLine="709"/>
        <w:rPr>
          <w:sz w:val="28"/>
          <w:szCs w:val="28"/>
        </w:rPr>
      </w:pPr>
    </w:p>
    <w:p w:rsidR="00CA0A6C" w:rsidRDefault="00E95102">
      <w:pPr>
        <w:ind w:firstLine="709"/>
        <w:rPr>
          <w:b/>
          <w:sz w:val="28"/>
          <w:szCs w:val="28"/>
        </w:rPr>
      </w:pPr>
      <w:r>
        <w:rPr>
          <w:b/>
          <w:sz w:val="28"/>
          <w:szCs w:val="28"/>
        </w:rPr>
        <w:t>2. Доклад с руководством по соблюдению обязательных требований.</w:t>
      </w:r>
    </w:p>
    <w:p w:rsidR="00CA0A6C" w:rsidRDefault="00E95102">
      <w:pPr>
        <w:ind w:firstLine="709"/>
        <w:rPr>
          <w:b/>
          <w:sz w:val="28"/>
          <w:szCs w:val="28"/>
        </w:rPr>
      </w:pPr>
      <w:r>
        <w:rPr>
          <w:b/>
          <w:sz w:val="28"/>
          <w:szCs w:val="28"/>
        </w:rPr>
        <w:t>2.1.</w:t>
      </w:r>
      <w:r>
        <w:rPr>
          <w:b/>
          <w:sz w:val="28"/>
          <w:szCs w:val="28"/>
        </w:rPr>
        <w:tab/>
        <w:t>Типичные нарушения обязательных требований и разъяснения по их соблюдению.</w:t>
      </w:r>
    </w:p>
    <w:p w:rsidR="00CA0A6C" w:rsidRDefault="00E95102">
      <w:pPr>
        <w:ind w:firstLine="709"/>
      </w:pPr>
      <w:r>
        <w:rPr>
          <w:sz w:val="28"/>
          <w:szCs w:val="28"/>
        </w:rPr>
        <w:t>В соответствии с требованиями приказов МЧС России от 20.07.2020 № 540    «Об утверждении Правил пользования базами (сооружениями) для стоянок маломерных судов в Российской Федерации», от 30.09.2020 № 732 «Об утверждении Правил пользования пляжами в Российской Федерации» инспекторами центра ГИМС проводится ежегодное техническое освидетельствование объектов, поднадзорных ГИМС (баз (сооружений) для стоянок маломерных судов и пляжей (рекреационных зон)) на основании предварительных заявок с организаций.</w:t>
      </w:r>
    </w:p>
    <w:p w:rsidR="00CA0A6C" w:rsidRDefault="00E95102">
      <w:pPr>
        <w:ind w:firstLine="709"/>
      </w:pPr>
      <w:r>
        <w:rPr>
          <w:sz w:val="28"/>
          <w:szCs w:val="28"/>
        </w:rPr>
        <w:t>Основными нарушениями при проведении технических освидетельствований является – эксплуатация базы без технического освидетельствования и разрешения эксплуатации специалистами центра ГИМС.</w:t>
      </w:r>
    </w:p>
    <w:p w:rsidR="00CA0A6C" w:rsidRDefault="00CA0A6C">
      <w:pPr>
        <w:ind w:firstLine="709"/>
        <w:rPr>
          <w:sz w:val="28"/>
          <w:szCs w:val="28"/>
        </w:rPr>
      </w:pPr>
    </w:p>
    <w:p w:rsidR="00CA0A6C" w:rsidRDefault="00E95102">
      <w:pPr>
        <w:ind w:firstLine="709"/>
        <w:rPr>
          <w:b/>
          <w:sz w:val="28"/>
          <w:szCs w:val="28"/>
        </w:rPr>
      </w:pPr>
      <w:r>
        <w:rPr>
          <w:b/>
          <w:sz w:val="28"/>
          <w:szCs w:val="28"/>
        </w:rPr>
        <w:t>2.2.</w:t>
      </w:r>
      <w:r>
        <w:rPr>
          <w:b/>
          <w:sz w:val="28"/>
          <w:szCs w:val="28"/>
        </w:rPr>
        <w:tab/>
        <w:t>Меры, в том числе профилактического характера, принимаемые органами надзорной деятельности по их недопущению.</w:t>
      </w:r>
    </w:p>
    <w:p w:rsidR="00CA0A6C" w:rsidRDefault="00E95102">
      <w:pPr>
        <w:ind w:firstLine="709"/>
      </w:pPr>
      <w:r>
        <w:rPr>
          <w:sz w:val="28"/>
          <w:szCs w:val="28"/>
        </w:rPr>
        <w:t>Государственными инспекторами проводятся семинары с владельцами баз (сооружений) для их стоянок и пляжами по разъяснению и применению норм действующего законодательства в области обеспечения безопасности судоходства, а с судоводителями беседы и консультации по правилам плавания на маломерных судах.</w:t>
      </w:r>
    </w:p>
    <w:p w:rsidR="00CA0A6C" w:rsidRDefault="00CA0A6C">
      <w:pPr>
        <w:ind w:firstLine="709"/>
        <w:rPr>
          <w:sz w:val="28"/>
          <w:szCs w:val="28"/>
        </w:rPr>
      </w:pPr>
    </w:p>
    <w:p w:rsidR="00CA0A6C" w:rsidRDefault="00E95102">
      <w:pPr>
        <w:ind w:firstLine="709"/>
        <w:rPr>
          <w:b/>
          <w:sz w:val="28"/>
          <w:szCs w:val="28"/>
        </w:rPr>
      </w:pPr>
      <w:r>
        <w:rPr>
          <w:b/>
          <w:sz w:val="28"/>
          <w:szCs w:val="28"/>
        </w:rPr>
        <w:t>2.3.</w:t>
      </w:r>
      <w:r>
        <w:rPr>
          <w:b/>
          <w:sz w:val="28"/>
          <w:szCs w:val="28"/>
        </w:rPr>
        <w:tab/>
        <w:t>Выводы и предложения по совершенствованию законодательства.</w:t>
      </w:r>
    </w:p>
    <w:p w:rsidR="00CA0A6C" w:rsidRDefault="00E95102">
      <w:pPr>
        <w:ind w:firstLine="709"/>
      </w:pPr>
      <w:r>
        <w:rPr>
          <w:sz w:val="28"/>
          <w:szCs w:val="28"/>
        </w:rPr>
        <w:t xml:space="preserve">В настоящее время прорабатывается вопрос по внесению изменений в Закон Тамбовской области от 29.10.2003 № 155-З «Об административных правонарушения в Тамбовской области» в части установления административной ответственности лиц, допустивших нарушения Правил охраны жизни людей на водных объектах в Тамбовской области, утвержденные постановлением администрации Тамбовской области 19.04.2007 </w:t>
      </w:r>
      <w:bookmarkStart w:id="1" w:name="_GoBack1"/>
      <w:bookmarkEnd w:id="1"/>
      <w:r>
        <w:rPr>
          <w:sz w:val="28"/>
          <w:szCs w:val="28"/>
        </w:rPr>
        <w:t>№ 415 «Об утверждении Правил охраны жизни людей на водных объектах в Тамбовской области».</w:t>
      </w:r>
    </w:p>
    <w:p w:rsidR="00CA0A6C" w:rsidRDefault="00CA0A6C">
      <w:pPr>
        <w:ind w:firstLine="709"/>
        <w:rPr>
          <w:sz w:val="28"/>
        </w:rPr>
      </w:pPr>
    </w:p>
    <w:p w:rsidR="00CA0A6C" w:rsidRDefault="00E95102">
      <w:pPr>
        <w:pStyle w:val="1"/>
        <w:rPr>
          <w:b/>
          <w:u w:val="none"/>
        </w:rPr>
      </w:pPr>
      <w:r>
        <w:rPr>
          <w:b/>
          <w:u w:val="none"/>
        </w:rPr>
        <w:t>ЗАКЛЮЧИТЕЛЬНЫЕ ПОЛОЖЕНИЯ</w:t>
      </w:r>
    </w:p>
    <w:p w:rsidR="00CA0A6C" w:rsidRDefault="00CA0A6C">
      <w:pPr>
        <w:ind w:firstLine="709"/>
      </w:pPr>
    </w:p>
    <w:p w:rsidR="00CA0A6C" w:rsidRDefault="00E95102">
      <w:pPr>
        <w:ind w:firstLine="709"/>
        <w:rPr>
          <w:sz w:val="28"/>
        </w:rPr>
      </w:pPr>
      <w:r>
        <w:rPr>
          <w:sz w:val="28"/>
        </w:rPr>
        <w:t xml:space="preserve">Настоящий Обзор содержит обобщенную практику осуществления Главным управлением государственного контроля (надзора) в соответствующих сферах деятельности с указанием наиболее часто </w:t>
      </w:r>
      <w:r>
        <w:rPr>
          <w:sz w:val="28"/>
        </w:rPr>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A0A6C" w:rsidRDefault="00E95102">
      <w:pPr>
        <w:ind w:firstLine="709"/>
        <w:rPr>
          <w:sz w:val="28"/>
        </w:rPr>
      </w:pPr>
      <w:r>
        <w:rPr>
          <w:sz w:val="28"/>
          <w:szCs w:val="28"/>
        </w:rPr>
        <w:t xml:space="preserve">Обзор подготовлен с учетом предложений, поступивших с общественных советов и организаций предпринимателей и </w:t>
      </w:r>
      <w:r>
        <w:rPr>
          <w:sz w:val="28"/>
        </w:rPr>
        <w:t>подлежит размещению на официальном сайте Главного управления в информационно-телекоммуникационной сети «Интернет».</w:t>
      </w:r>
    </w:p>
    <w:p w:rsidR="00CA0A6C" w:rsidRDefault="00CA0A6C">
      <w:pPr>
        <w:rPr>
          <w:sz w:val="28"/>
          <w:szCs w:val="28"/>
        </w:rPr>
      </w:pPr>
    </w:p>
    <w:p w:rsidR="00CA0A6C" w:rsidRDefault="00CA0A6C">
      <w:pPr>
        <w:rPr>
          <w:sz w:val="28"/>
          <w:szCs w:val="28"/>
        </w:rPr>
      </w:pPr>
    </w:p>
    <w:p w:rsidR="00CA0A6C" w:rsidRDefault="00CA0A6C">
      <w:pPr>
        <w:rPr>
          <w:sz w:val="28"/>
          <w:szCs w:val="28"/>
        </w:rPr>
      </w:pPr>
    </w:p>
    <w:p w:rsidR="00CA0A6C" w:rsidRDefault="00E95102">
      <w:pPr>
        <w:rPr>
          <w:sz w:val="28"/>
          <w:szCs w:val="28"/>
        </w:rPr>
      </w:pPr>
      <w:r>
        <w:rPr>
          <w:sz w:val="28"/>
          <w:szCs w:val="28"/>
        </w:rPr>
        <w:t xml:space="preserve">Заместитель начальника Главного управления – </w:t>
      </w:r>
    </w:p>
    <w:p w:rsidR="00CA0A6C" w:rsidRDefault="00E95102">
      <w:pPr>
        <w:rPr>
          <w:sz w:val="28"/>
          <w:szCs w:val="28"/>
        </w:rPr>
      </w:pPr>
      <w:r>
        <w:rPr>
          <w:sz w:val="28"/>
          <w:szCs w:val="28"/>
        </w:rPr>
        <w:t xml:space="preserve">начальник управления надзорной деятельности </w:t>
      </w:r>
    </w:p>
    <w:p w:rsidR="00CA0A6C" w:rsidRDefault="00E95102">
      <w:pPr>
        <w:rPr>
          <w:sz w:val="28"/>
          <w:szCs w:val="28"/>
        </w:rPr>
      </w:pPr>
      <w:r>
        <w:rPr>
          <w:sz w:val="28"/>
          <w:szCs w:val="28"/>
        </w:rPr>
        <w:t xml:space="preserve">и профилактической работы Главного управления </w:t>
      </w:r>
    </w:p>
    <w:p w:rsidR="00CA0A6C" w:rsidRDefault="00E95102">
      <w:r>
        <w:rPr>
          <w:sz w:val="28"/>
          <w:szCs w:val="28"/>
        </w:rPr>
        <w:t>полковник внутренней службы                                                                     С.А. Баженов</w:t>
      </w:r>
    </w:p>
    <w:p w:rsidR="00CA0A6C" w:rsidRDefault="00CA0A6C">
      <w:pPr>
        <w:jc w:val="center"/>
      </w:pPr>
    </w:p>
    <w:p w:rsidR="00CA0A6C" w:rsidRDefault="00CA0A6C">
      <w:pPr>
        <w:widowControl w:val="0"/>
      </w:pPr>
    </w:p>
    <w:sectPr w:rsidR="00CA0A6C">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02" w:rsidRDefault="00E95102">
      <w:r>
        <w:separator/>
      </w:r>
    </w:p>
  </w:endnote>
  <w:endnote w:type="continuationSeparator" w:id="0">
    <w:p w:rsidR="00E95102" w:rsidRDefault="00E9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1"/>
    <w:family w:val="roman"/>
    <w:pitch w:val="default"/>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02" w:rsidRDefault="00E95102">
      <w:r>
        <w:separator/>
      </w:r>
    </w:p>
  </w:footnote>
  <w:footnote w:type="continuationSeparator" w:id="0">
    <w:p w:rsidR="00E95102" w:rsidRDefault="00E9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C" w:rsidRDefault="00E95102">
    <w:pPr>
      <w:pStyle w:val="ae"/>
      <w:jc w:val="center"/>
    </w:pPr>
    <w:r>
      <w:rPr>
        <w:sz w:val="28"/>
        <w:szCs w:val="28"/>
      </w:rPr>
      <w:fldChar w:fldCharType="begin"/>
    </w:r>
    <w:r>
      <w:rPr>
        <w:sz w:val="28"/>
        <w:szCs w:val="28"/>
      </w:rPr>
      <w:instrText>PAGE</w:instrText>
    </w:r>
    <w:r>
      <w:rPr>
        <w:sz w:val="28"/>
        <w:szCs w:val="28"/>
      </w:rPr>
      <w:fldChar w:fldCharType="separate"/>
    </w:r>
    <w:r w:rsidR="00E325A9">
      <w:rPr>
        <w:noProof/>
        <w:sz w:val="28"/>
        <w:szCs w:val="28"/>
      </w:rPr>
      <w:t>88</w:t>
    </w:r>
    <w:r>
      <w:rPr>
        <w:sz w:val="28"/>
        <w:szCs w:val="28"/>
      </w:rPr>
      <w:fldChar w:fldCharType="end"/>
    </w:r>
  </w:p>
  <w:p w:rsidR="00CA0A6C" w:rsidRDefault="00CA0A6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6C"/>
    <w:rsid w:val="00CA0A6C"/>
    <w:rsid w:val="00E325A9"/>
    <w:rsid w:val="00E95102"/>
    <w:rsid w:val="00F237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50"/>
    <w:pPr>
      <w:suppressAutoHyphens/>
      <w:jc w:val="both"/>
    </w:pPr>
  </w:style>
  <w:style w:type="paragraph" w:styleId="1">
    <w:name w:val="heading 1"/>
    <w:basedOn w:val="a"/>
    <w:next w:val="a"/>
    <w:link w:val="10"/>
    <w:qFormat/>
    <w:rsid w:val="008E6D50"/>
    <w:pPr>
      <w:keepNext/>
      <w:ind w:firstLine="709"/>
      <w:outlineLvl w:val="0"/>
    </w:pPr>
    <w:rPr>
      <w:sz w:val="28"/>
      <w:u w:val="single"/>
    </w:rPr>
  </w:style>
  <w:style w:type="paragraph" w:styleId="2">
    <w:name w:val="heading 2"/>
    <w:basedOn w:val="a"/>
    <w:next w:val="a"/>
    <w:link w:val="20"/>
    <w:qFormat/>
    <w:rsid w:val="008E6D50"/>
    <w:pPr>
      <w:keepNext/>
      <w:ind w:firstLine="851"/>
      <w:outlineLvl w:val="1"/>
    </w:pPr>
    <w:rPr>
      <w:sz w:val="28"/>
    </w:rPr>
  </w:style>
  <w:style w:type="paragraph" w:styleId="3">
    <w:name w:val="heading 3"/>
    <w:basedOn w:val="a"/>
    <w:next w:val="a"/>
    <w:link w:val="30"/>
    <w:qFormat/>
    <w:rsid w:val="008E6D50"/>
    <w:pPr>
      <w:keepNext/>
      <w:ind w:firstLine="851"/>
      <w:jc w:val="center"/>
      <w:outlineLvl w:val="2"/>
    </w:pPr>
    <w:rPr>
      <w:b/>
      <w:sz w:val="28"/>
      <w:lang w:eastAsia="en-US"/>
    </w:rPr>
  </w:style>
  <w:style w:type="paragraph" w:styleId="4">
    <w:name w:val="heading 4"/>
    <w:basedOn w:val="a"/>
    <w:next w:val="a"/>
    <w:link w:val="40"/>
    <w:qFormat/>
    <w:rsid w:val="008E6D50"/>
    <w:pPr>
      <w:keepNext/>
      <w:jc w:val="center"/>
      <w:outlineLvl w:val="3"/>
    </w:pPr>
    <w:rPr>
      <w:sz w:val="24"/>
    </w:rPr>
  </w:style>
  <w:style w:type="paragraph" w:styleId="5">
    <w:name w:val="heading 5"/>
    <w:basedOn w:val="a"/>
    <w:next w:val="a"/>
    <w:link w:val="50"/>
    <w:qFormat/>
    <w:rsid w:val="008E6D50"/>
    <w:pPr>
      <w:keepNext/>
      <w:ind w:left="4820"/>
      <w:outlineLvl w:val="4"/>
    </w:pPr>
    <w:rPr>
      <w:sz w:val="28"/>
    </w:rPr>
  </w:style>
  <w:style w:type="paragraph" w:styleId="6">
    <w:name w:val="heading 6"/>
    <w:basedOn w:val="a"/>
    <w:next w:val="a"/>
    <w:link w:val="60"/>
    <w:qFormat/>
    <w:rsid w:val="008E6D50"/>
    <w:pPr>
      <w:keepNext/>
      <w:ind w:left="4820" w:firstLine="1701"/>
      <w:outlineLvl w:val="5"/>
    </w:pPr>
    <w:rPr>
      <w:sz w:val="28"/>
    </w:rPr>
  </w:style>
  <w:style w:type="paragraph" w:styleId="7">
    <w:name w:val="heading 7"/>
    <w:basedOn w:val="a"/>
    <w:next w:val="a"/>
    <w:link w:val="70"/>
    <w:qFormat/>
    <w:rsid w:val="008E6D50"/>
    <w:pPr>
      <w:keepNext/>
      <w:jc w:val="center"/>
      <w:outlineLvl w:val="6"/>
    </w:pPr>
    <w:rPr>
      <w:sz w:val="28"/>
    </w:rPr>
  </w:style>
  <w:style w:type="paragraph" w:styleId="8">
    <w:name w:val="heading 8"/>
    <w:basedOn w:val="a"/>
    <w:next w:val="a"/>
    <w:link w:val="80"/>
    <w:qFormat/>
    <w:rsid w:val="008E6D50"/>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8E6D50"/>
    <w:rPr>
      <w:sz w:val="28"/>
      <w:u w:val="single"/>
      <w:lang w:eastAsia="ru-RU"/>
    </w:rPr>
  </w:style>
  <w:style w:type="character" w:customStyle="1" w:styleId="20">
    <w:name w:val="Заголовок 2 Знак"/>
    <w:link w:val="2"/>
    <w:qFormat/>
    <w:rsid w:val="008E6D50"/>
    <w:rPr>
      <w:sz w:val="28"/>
      <w:lang w:eastAsia="ru-RU"/>
    </w:rPr>
  </w:style>
  <w:style w:type="character" w:customStyle="1" w:styleId="30">
    <w:name w:val="Заголовок 3 Знак"/>
    <w:link w:val="3"/>
    <w:qFormat/>
    <w:rsid w:val="008E6D50"/>
    <w:rPr>
      <w:b/>
      <w:sz w:val="28"/>
    </w:rPr>
  </w:style>
  <w:style w:type="character" w:customStyle="1" w:styleId="40">
    <w:name w:val="Заголовок 4 Знак"/>
    <w:link w:val="4"/>
    <w:qFormat/>
    <w:rsid w:val="008E6D50"/>
    <w:rPr>
      <w:sz w:val="24"/>
      <w:lang w:eastAsia="ru-RU"/>
    </w:rPr>
  </w:style>
  <w:style w:type="character" w:customStyle="1" w:styleId="50">
    <w:name w:val="Заголовок 5 Знак"/>
    <w:link w:val="5"/>
    <w:qFormat/>
    <w:rsid w:val="008E6D50"/>
    <w:rPr>
      <w:sz w:val="28"/>
      <w:lang w:eastAsia="ru-RU"/>
    </w:rPr>
  </w:style>
  <w:style w:type="character" w:customStyle="1" w:styleId="60">
    <w:name w:val="Заголовок 6 Знак"/>
    <w:link w:val="6"/>
    <w:qFormat/>
    <w:rsid w:val="008E6D50"/>
    <w:rPr>
      <w:sz w:val="28"/>
      <w:lang w:eastAsia="ru-RU"/>
    </w:rPr>
  </w:style>
  <w:style w:type="character" w:customStyle="1" w:styleId="70">
    <w:name w:val="Заголовок 7 Знак"/>
    <w:link w:val="7"/>
    <w:qFormat/>
    <w:rsid w:val="008E6D50"/>
    <w:rPr>
      <w:sz w:val="28"/>
      <w:lang w:eastAsia="ru-RU"/>
    </w:rPr>
  </w:style>
  <w:style w:type="character" w:customStyle="1" w:styleId="80">
    <w:name w:val="Заголовок 8 Знак"/>
    <w:link w:val="8"/>
    <w:qFormat/>
    <w:rsid w:val="008E6D50"/>
    <w:rPr>
      <w:sz w:val="24"/>
      <w:lang w:eastAsia="ru-RU"/>
    </w:rPr>
  </w:style>
  <w:style w:type="character" w:customStyle="1" w:styleId="a3">
    <w:name w:val="Верхний колонтитул Знак"/>
    <w:uiPriority w:val="99"/>
    <w:qFormat/>
    <w:rsid w:val="008660C0"/>
    <w:rPr>
      <w:lang w:eastAsia="ru-RU"/>
    </w:rPr>
  </w:style>
  <w:style w:type="character" w:customStyle="1" w:styleId="a4">
    <w:name w:val="Нижний колонтитул Знак"/>
    <w:uiPriority w:val="99"/>
    <w:qFormat/>
    <w:rsid w:val="008660C0"/>
    <w:rPr>
      <w:lang w:eastAsia="ru-RU"/>
    </w:rPr>
  </w:style>
  <w:style w:type="character" w:customStyle="1" w:styleId="a5">
    <w:name w:val="Текст выноски Знак"/>
    <w:uiPriority w:val="99"/>
    <w:semiHidden/>
    <w:qFormat/>
    <w:rsid w:val="00423F29"/>
    <w:rPr>
      <w:rFonts w:ascii="Tahoma" w:hAnsi="Tahoma" w:cs="Tahoma"/>
      <w:sz w:val="16"/>
      <w:szCs w:val="16"/>
      <w:lang w:eastAsia="ru-RU"/>
    </w:rPr>
  </w:style>
  <w:style w:type="character" w:customStyle="1" w:styleId="-">
    <w:name w:val="Интернет-ссылка"/>
    <w:rPr>
      <w:color w:val="000080"/>
      <w:u w:val="single"/>
    </w:rPr>
  </w:style>
  <w:style w:type="character" w:customStyle="1" w:styleId="a6">
    <w:name w:val="Выделение жирным"/>
    <w:qFormat/>
    <w:rPr>
      <w:b/>
      <w:bCs/>
    </w:rPr>
  </w:style>
  <w:style w:type="paragraph" w:customStyle="1" w:styleId="a7">
    <w:name w:val="Заголовок"/>
    <w:basedOn w:val="a"/>
    <w:next w:val="a8"/>
    <w:qFormat/>
    <w:pPr>
      <w:keepNext/>
      <w:spacing w:before="240" w:after="120"/>
    </w:pPr>
    <w:rPr>
      <w:rFonts w:ascii="Tinos" w:eastAsia="Tahoma" w:hAnsi="Tinos" w:cs="Noto Sans Devanagari"/>
      <w:sz w:val="28"/>
      <w:szCs w:val="28"/>
    </w:rPr>
  </w:style>
  <w:style w:type="paragraph" w:styleId="a8">
    <w:name w:val="Body Text"/>
    <w:basedOn w:val="a"/>
    <w:pPr>
      <w:spacing w:after="140" w:line="276" w:lineRule="auto"/>
    </w:pPr>
  </w:style>
  <w:style w:type="paragraph" w:styleId="a9">
    <w:name w:val="List"/>
    <w:basedOn w:val="a8"/>
    <w:rPr>
      <w:rFonts w:ascii="Tinos" w:hAnsi="Tinos" w:cs="Noto Sans Devanagari"/>
    </w:rPr>
  </w:style>
  <w:style w:type="paragraph" w:styleId="aa">
    <w:name w:val="caption"/>
    <w:basedOn w:val="a"/>
    <w:qFormat/>
    <w:pPr>
      <w:suppressLineNumbers/>
      <w:spacing w:before="120" w:after="120"/>
    </w:pPr>
    <w:rPr>
      <w:rFonts w:ascii="Tinos" w:hAnsi="Tinos" w:cs="Noto Sans Devanagari"/>
      <w:i/>
      <w:iCs/>
      <w:sz w:val="24"/>
      <w:szCs w:val="24"/>
    </w:rPr>
  </w:style>
  <w:style w:type="paragraph" w:styleId="ab">
    <w:name w:val="index heading"/>
    <w:basedOn w:val="a"/>
    <w:qFormat/>
    <w:pPr>
      <w:suppressLineNumbers/>
    </w:pPr>
    <w:rPr>
      <w:rFonts w:ascii="Tinos" w:hAnsi="Tinos" w:cs="Noto Sans Devanagari"/>
    </w:rPr>
  </w:style>
  <w:style w:type="paragraph" w:styleId="ac">
    <w:name w:val="No Spacing"/>
    <w:qFormat/>
    <w:rsid w:val="008E6D50"/>
    <w:pPr>
      <w:suppressAutoHyphens/>
      <w:jc w:val="both"/>
    </w:pPr>
    <w:rPr>
      <w:sz w:val="28"/>
    </w:rPr>
  </w:style>
  <w:style w:type="paragraph" w:customStyle="1" w:styleId="ad">
    <w:name w:val="Верхний и нижний колонтитулы"/>
    <w:basedOn w:val="a"/>
    <w:qFormat/>
  </w:style>
  <w:style w:type="paragraph" w:styleId="ae">
    <w:name w:val="header"/>
    <w:basedOn w:val="a"/>
    <w:uiPriority w:val="99"/>
    <w:unhideWhenUsed/>
    <w:rsid w:val="008660C0"/>
    <w:pPr>
      <w:tabs>
        <w:tab w:val="center" w:pos="4677"/>
        <w:tab w:val="right" w:pos="9355"/>
      </w:tabs>
    </w:pPr>
  </w:style>
  <w:style w:type="paragraph" w:styleId="af">
    <w:name w:val="footer"/>
    <w:basedOn w:val="a"/>
    <w:uiPriority w:val="99"/>
    <w:unhideWhenUsed/>
    <w:rsid w:val="008660C0"/>
    <w:pPr>
      <w:tabs>
        <w:tab w:val="center" w:pos="4677"/>
        <w:tab w:val="right" w:pos="9355"/>
      </w:tabs>
    </w:pPr>
  </w:style>
  <w:style w:type="paragraph" w:styleId="af0">
    <w:name w:val="Block Text"/>
    <w:basedOn w:val="a"/>
    <w:uiPriority w:val="99"/>
    <w:qFormat/>
    <w:rsid w:val="00423F29"/>
    <w:pPr>
      <w:ind w:left="-426" w:right="-625"/>
    </w:pPr>
    <w:rPr>
      <w:sz w:val="24"/>
    </w:rPr>
  </w:style>
  <w:style w:type="paragraph" w:styleId="af1">
    <w:name w:val="Balloon Text"/>
    <w:basedOn w:val="a"/>
    <w:uiPriority w:val="99"/>
    <w:semiHidden/>
    <w:unhideWhenUsed/>
    <w:qFormat/>
    <w:rsid w:val="00423F29"/>
    <w:rPr>
      <w:rFonts w:ascii="Tahoma" w:hAnsi="Tahoma" w:cs="Tahoma"/>
      <w:sz w:val="16"/>
      <w:szCs w:val="16"/>
    </w:rPr>
  </w:style>
  <w:style w:type="paragraph" w:styleId="af2">
    <w:name w:val="List Paragraph"/>
    <w:basedOn w:val="a"/>
    <w:uiPriority w:val="34"/>
    <w:qFormat/>
    <w:rsid w:val="001E47F1"/>
    <w:pPr>
      <w:spacing w:after="160" w:line="259" w:lineRule="auto"/>
      <w:ind w:left="720"/>
      <w:contextualSpacing/>
      <w:jc w:val="left"/>
    </w:pPr>
    <w:rPr>
      <w:rFonts w:ascii="Calibri" w:eastAsia="Calibri" w:hAnsi="Calibri" w:cs="Calibri"/>
      <w:sz w:val="22"/>
      <w:szCs w:val="22"/>
      <w:lang w:eastAsia="en-US"/>
    </w:rPr>
  </w:style>
  <w:style w:type="paragraph" w:customStyle="1" w:styleId="af3">
    <w:name w:val="Содержимое врезки"/>
    <w:basedOn w:val="a"/>
    <w:qFormat/>
  </w:style>
  <w:style w:type="paragraph" w:customStyle="1" w:styleId="af4">
    <w:name w:val="Блочная цитата"/>
    <w:basedOn w:val="a"/>
    <w:qFormat/>
    <w:pPr>
      <w:spacing w:after="57"/>
      <w:ind w:left="567" w:right="567"/>
      <w:contextualSpacing/>
    </w:pPr>
  </w:style>
  <w:style w:type="table" w:styleId="af5">
    <w:name w:val="Table Grid"/>
    <w:basedOn w:val="a1"/>
    <w:uiPriority w:val="39"/>
    <w:rsid w:val="009D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50"/>
    <w:pPr>
      <w:suppressAutoHyphens/>
      <w:jc w:val="both"/>
    </w:pPr>
  </w:style>
  <w:style w:type="paragraph" w:styleId="1">
    <w:name w:val="heading 1"/>
    <w:basedOn w:val="a"/>
    <w:next w:val="a"/>
    <w:link w:val="10"/>
    <w:qFormat/>
    <w:rsid w:val="008E6D50"/>
    <w:pPr>
      <w:keepNext/>
      <w:ind w:firstLine="709"/>
      <w:outlineLvl w:val="0"/>
    </w:pPr>
    <w:rPr>
      <w:sz w:val="28"/>
      <w:u w:val="single"/>
    </w:rPr>
  </w:style>
  <w:style w:type="paragraph" w:styleId="2">
    <w:name w:val="heading 2"/>
    <w:basedOn w:val="a"/>
    <w:next w:val="a"/>
    <w:link w:val="20"/>
    <w:qFormat/>
    <w:rsid w:val="008E6D50"/>
    <w:pPr>
      <w:keepNext/>
      <w:ind w:firstLine="851"/>
      <w:outlineLvl w:val="1"/>
    </w:pPr>
    <w:rPr>
      <w:sz w:val="28"/>
    </w:rPr>
  </w:style>
  <w:style w:type="paragraph" w:styleId="3">
    <w:name w:val="heading 3"/>
    <w:basedOn w:val="a"/>
    <w:next w:val="a"/>
    <w:link w:val="30"/>
    <w:qFormat/>
    <w:rsid w:val="008E6D50"/>
    <w:pPr>
      <w:keepNext/>
      <w:ind w:firstLine="851"/>
      <w:jc w:val="center"/>
      <w:outlineLvl w:val="2"/>
    </w:pPr>
    <w:rPr>
      <w:b/>
      <w:sz w:val="28"/>
      <w:lang w:eastAsia="en-US"/>
    </w:rPr>
  </w:style>
  <w:style w:type="paragraph" w:styleId="4">
    <w:name w:val="heading 4"/>
    <w:basedOn w:val="a"/>
    <w:next w:val="a"/>
    <w:link w:val="40"/>
    <w:qFormat/>
    <w:rsid w:val="008E6D50"/>
    <w:pPr>
      <w:keepNext/>
      <w:jc w:val="center"/>
      <w:outlineLvl w:val="3"/>
    </w:pPr>
    <w:rPr>
      <w:sz w:val="24"/>
    </w:rPr>
  </w:style>
  <w:style w:type="paragraph" w:styleId="5">
    <w:name w:val="heading 5"/>
    <w:basedOn w:val="a"/>
    <w:next w:val="a"/>
    <w:link w:val="50"/>
    <w:qFormat/>
    <w:rsid w:val="008E6D50"/>
    <w:pPr>
      <w:keepNext/>
      <w:ind w:left="4820"/>
      <w:outlineLvl w:val="4"/>
    </w:pPr>
    <w:rPr>
      <w:sz w:val="28"/>
    </w:rPr>
  </w:style>
  <w:style w:type="paragraph" w:styleId="6">
    <w:name w:val="heading 6"/>
    <w:basedOn w:val="a"/>
    <w:next w:val="a"/>
    <w:link w:val="60"/>
    <w:qFormat/>
    <w:rsid w:val="008E6D50"/>
    <w:pPr>
      <w:keepNext/>
      <w:ind w:left="4820" w:firstLine="1701"/>
      <w:outlineLvl w:val="5"/>
    </w:pPr>
    <w:rPr>
      <w:sz w:val="28"/>
    </w:rPr>
  </w:style>
  <w:style w:type="paragraph" w:styleId="7">
    <w:name w:val="heading 7"/>
    <w:basedOn w:val="a"/>
    <w:next w:val="a"/>
    <w:link w:val="70"/>
    <w:qFormat/>
    <w:rsid w:val="008E6D50"/>
    <w:pPr>
      <w:keepNext/>
      <w:jc w:val="center"/>
      <w:outlineLvl w:val="6"/>
    </w:pPr>
    <w:rPr>
      <w:sz w:val="28"/>
    </w:rPr>
  </w:style>
  <w:style w:type="paragraph" w:styleId="8">
    <w:name w:val="heading 8"/>
    <w:basedOn w:val="a"/>
    <w:next w:val="a"/>
    <w:link w:val="80"/>
    <w:qFormat/>
    <w:rsid w:val="008E6D50"/>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8E6D50"/>
    <w:rPr>
      <w:sz w:val="28"/>
      <w:u w:val="single"/>
      <w:lang w:eastAsia="ru-RU"/>
    </w:rPr>
  </w:style>
  <w:style w:type="character" w:customStyle="1" w:styleId="20">
    <w:name w:val="Заголовок 2 Знак"/>
    <w:link w:val="2"/>
    <w:qFormat/>
    <w:rsid w:val="008E6D50"/>
    <w:rPr>
      <w:sz w:val="28"/>
      <w:lang w:eastAsia="ru-RU"/>
    </w:rPr>
  </w:style>
  <w:style w:type="character" w:customStyle="1" w:styleId="30">
    <w:name w:val="Заголовок 3 Знак"/>
    <w:link w:val="3"/>
    <w:qFormat/>
    <w:rsid w:val="008E6D50"/>
    <w:rPr>
      <w:b/>
      <w:sz w:val="28"/>
    </w:rPr>
  </w:style>
  <w:style w:type="character" w:customStyle="1" w:styleId="40">
    <w:name w:val="Заголовок 4 Знак"/>
    <w:link w:val="4"/>
    <w:qFormat/>
    <w:rsid w:val="008E6D50"/>
    <w:rPr>
      <w:sz w:val="24"/>
      <w:lang w:eastAsia="ru-RU"/>
    </w:rPr>
  </w:style>
  <w:style w:type="character" w:customStyle="1" w:styleId="50">
    <w:name w:val="Заголовок 5 Знак"/>
    <w:link w:val="5"/>
    <w:qFormat/>
    <w:rsid w:val="008E6D50"/>
    <w:rPr>
      <w:sz w:val="28"/>
      <w:lang w:eastAsia="ru-RU"/>
    </w:rPr>
  </w:style>
  <w:style w:type="character" w:customStyle="1" w:styleId="60">
    <w:name w:val="Заголовок 6 Знак"/>
    <w:link w:val="6"/>
    <w:qFormat/>
    <w:rsid w:val="008E6D50"/>
    <w:rPr>
      <w:sz w:val="28"/>
      <w:lang w:eastAsia="ru-RU"/>
    </w:rPr>
  </w:style>
  <w:style w:type="character" w:customStyle="1" w:styleId="70">
    <w:name w:val="Заголовок 7 Знак"/>
    <w:link w:val="7"/>
    <w:qFormat/>
    <w:rsid w:val="008E6D50"/>
    <w:rPr>
      <w:sz w:val="28"/>
      <w:lang w:eastAsia="ru-RU"/>
    </w:rPr>
  </w:style>
  <w:style w:type="character" w:customStyle="1" w:styleId="80">
    <w:name w:val="Заголовок 8 Знак"/>
    <w:link w:val="8"/>
    <w:qFormat/>
    <w:rsid w:val="008E6D50"/>
    <w:rPr>
      <w:sz w:val="24"/>
      <w:lang w:eastAsia="ru-RU"/>
    </w:rPr>
  </w:style>
  <w:style w:type="character" w:customStyle="1" w:styleId="a3">
    <w:name w:val="Верхний колонтитул Знак"/>
    <w:uiPriority w:val="99"/>
    <w:qFormat/>
    <w:rsid w:val="008660C0"/>
    <w:rPr>
      <w:lang w:eastAsia="ru-RU"/>
    </w:rPr>
  </w:style>
  <w:style w:type="character" w:customStyle="1" w:styleId="a4">
    <w:name w:val="Нижний колонтитул Знак"/>
    <w:uiPriority w:val="99"/>
    <w:qFormat/>
    <w:rsid w:val="008660C0"/>
    <w:rPr>
      <w:lang w:eastAsia="ru-RU"/>
    </w:rPr>
  </w:style>
  <w:style w:type="character" w:customStyle="1" w:styleId="a5">
    <w:name w:val="Текст выноски Знак"/>
    <w:uiPriority w:val="99"/>
    <w:semiHidden/>
    <w:qFormat/>
    <w:rsid w:val="00423F29"/>
    <w:rPr>
      <w:rFonts w:ascii="Tahoma" w:hAnsi="Tahoma" w:cs="Tahoma"/>
      <w:sz w:val="16"/>
      <w:szCs w:val="16"/>
      <w:lang w:eastAsia="ru-RU"/>
    </w:rPr>
  </w:style>
  <w:style w:type="character" w:customStyle="1" w:styleId="-">
    <w:name w:val="Интернет-ссылка"/>
    <w:rPr>
      <w:color w:val="000080"/>
      <w:u w:val="single"/>
    </w:rPr>
  </w:style>
  <w:style w:type="character" w:customStyle="1" w:styleId="a6">
    <w:name w:val="Выделение жирным"/>
    <w:qFormat/>
    <w:rPr>
      <w:b/>
      <w:bCs/>
    </w:rPr>
  </w:style>
  <w:style w:type="paragraph" w:customStyle="1" w:styleId="a7">
    <w:name w:val="Заголовок"/>
    <w:basedOn w:val="a"/>
    <w:next w:val="a8"/>
    <w:qFormat/>
    <w:pPr>
      <w:keepNext/>
      <w:spacing w:before="240" w:after="120"/>
    </w:pPr>
    <w:rPr>
      <w:rFonts w:ascii="Tinos" w:eastAsia="Tahoma" w:hAnsi="Tinos" w:cs="Noto Sans Devanagari"/>
      <w:sz w:val="28"/>
      <w:szCs w:val="28"/>
    </w:rPr>
  </w:style>
  <w:style w:type="paragraph" w:styleId="a8">
    <w:name w:val="Body Text"/>
    <w:basedOn w:val="a"/>
    <w:pPr>
      <w:spacing w:after="140" w:line="276" w:lineRule="auto"/>
    </w:pPr>
  </w:style>
  <w:style w:type="paragraph" w:styleId="a9">
    <w:name w:val="List"/>
    <w:basedOn w:val="a8"/>
    <w:rPr>
      <w:rFonts w:ascii="Tinos" w:hAnsi="Tinos" w:cs="Noto Sans Devanagari"/>
    </w:rPr>
  </w:style>
  <w:style w:type="paragraph" w:styleId="aa">
    <w:name w:val="caption"/>
    <w:basedOn w:val="a"/>
    <w:qFormat/>
    <w:pPr>
      <w:suppressLineNumbers/>
      <w:spacing w:before="120" w:after="120"/>
    </w:pPr>
    <w:rPr>
      <w:rFonts w:ascii="Tinos" w:hAnsi="Tinos" w:cs="Noto Sans Devanagari"/>
      <w:i/>
      <w:iCs/>
      <w:sz w:val="24"/>
      <w:szCs w:val="24"/>
    </w:rPr>
  </w:style>
  <w:style w:type="paragraph" w:styleId="ab">
    <w:name w:val="index heading"/>
    <w:basedOn w:val="a"/>
    <w:qFormat/>
    <w:pPr>
      <w:suppressLineNumbers/>
    </w:pPr>
    <w:rPr>
      <w:rFonts w:ascii="Tinos" w:hAnsi="Tinos" w:cs="Noto Sans Devanagari"/>
    </w:rPr>
  </w:style>
  <w:style w:type="paragraph" w:styleId="ac">
    <w:name w:val="No Spacing"/>
    <w:qFormat/>
    <w:rsid w:val="008E6D50"/>
    <w:pPr>
      <w:suppressAutoHyphens/>
      <w:jc w:val="both"/>
    </w:pPr>
    <w:rPr>
      <w:sz w:val="28"/>
    </w:rPr>
  </w:style>
  <w:style w:type="paragraph" w:customStyle="1" w:styleId="ad">
    <w:name w:val="Верхний и нижний колонтитулы"/>
    <w:basedOn w:val="a"/>
    <w:qFormat/>
  </w:style>
  <w:style w:type="paragraph" w:styleId="ae">
    <w:name w:val="header"/>
    <w:basedOn w:val="a"/>
    <w:uiPriority w:val="99"/>
    <w:unhideWhenUsed/>
    <w:rsid w:val="008660C0"/>
    <w:pPr>
      <w:tabs>
        <w:tab w:val="center" w:pos="4677"/>
        <w:tab w:val="right" w:pos="9355"/>
      </w:tabs>
    </w:pPr>
  </w:style>
  <w:style w:type="paragraph" w:styleId="af">
    <w:name w:val="footer"/>
    <w:basedOn w:val="a"/>
    <w:uiPriority w:val="99"/>
    <w:unhideWhenUsed/>
    <w:rsid w:val="008660C0"/>
    <w:pPr>
      <w:tabs>
        <w:tab w:val="center" w:pos="4677"/>
        <w:tab w:val="right" w:pos="9355"/>
      </w:tabs>
    </w:pPr>
  </w:style>
  <w:style w:type="paragraph" w:styleId="af0">
    <w:name w:val="Block Text"/>
    <w:basedOn w:val="a"/>
    <w:uiPriority w:val="99"/>
    <w:qFormat/>
    <w:rsid w:val="00423F29"/>
    <w:pPr>
      <w:ind w:left="-426" w:right="-625"/>
    </w:pPr>
    <w:rPr>
      <w:sz w:val="24"/>
    </w:rPr>
  </w:style>
  <w:style w:type="paragraph" w:styleId="af1">
    <w:name w:val="Balloon Text"/>
    <w:basedOn w:val="a"/>
    <w:uiPriority w:val="99"/>
    <w:semiHidden/>
    <w:unhideWhenUsed/>
    <w:qFormat/>
    <w:rsid w:val="00423F29"/>
    <w:rPr>
      <w:rFonts w:ascii="Tahoma" w:hAnsi="Tahoma" w:cs="Tahoma"/>
      <w:sz w:val="16"/>
      <w:szCs w:val="16"/>
    </w:rPr>
  </w:style>
  <w:style w:type="paragraph" w:styleId="af2">
    <w:name w:val="List Paragraph"/>
    <w:basedOn w:val="a"/>
    <w:uiPriority w:val="34"/>
    <w:qFormat/>
    <w:rsid w:val="001E47F1"/>
    <w:pPr>
      <w:spacing w:after="160" w:line="259" w:lineRule="auto"/>
      <w:ind w:left="720"/>
      <w:contextualSpacing/>
      <w:jc w:val="left"/>
    </w:pPr>
    <w:rPr>
      <w:rFonts w:ascii="Calibri" w:eastAsia="Calibri" w:hAnsi="Calibri" w:cs="Calibri"/>
      <w:sz w:val="22"/>
      <w:szCs w:val="22"/>
      <w:lang w:eastAsia="en-US"/>
    </w:rPr>
  </w:style>
  <w:style w:type="paragraph" w:customStyle="1" w:styleId="af3">
    <w:name w:val="Содержимое врезки"/>
    <w:basedOn w:val="a"/>
    <w:qFormat/>
  </w:style>
  <w:style w:type="paragraph" w:customStyle="1" w:styleId="af4">
    <w:name w:val="Блочная цитата"/>
    <w:basedOn w:val="a"/>
    <w:qFormat/>
    <w:pPr>
      <w:spacing w:after="57"/>
      <w:ind w:left="567" w:right="567"/>
      <w:contextualSpacing/>
    </w:pPr>
  </w:style>
  <w:style w:type="table" w:styleId="af5">
    <w:name w:val="Table Grid"/>
    <w:basedOn w:val="a1"/>
    <w:uiPriority w:val="39"/>
    <w:rsid w:val="009D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consultantplus://offline/ref=B87878834F884AD4A09FD3772E41E116388A67D7B8EFFC97A03243A6946CB4A861BC578A1BA65C5102D1922D54D3CFD52E0BE23F77A2AFW0O6F" TargetMode="External"/><Relationship Id="rId3" Type="http://schemas.microsoft.com/office/2007/relationships/stylesWithEffects" Target="stylesWithEffect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consultantplus://offline/ref=B87878834F884AD4A09FD3772E41E116388A67D7B8EFFC97A03243A6946CB4A861BC578A1BA65C5202D1922D54D3CFD52E0BE23F77A2AFW0O6F" TargetMode="External"/><Relationship Id="rId2" Type="http://schemas.openxmlformats.org/officeDocument/2006/relationships/styles" Target="styles.xml"/><Relationship Id="rId16" Type="http://schemas.openxmlformats.org/officeDocument/2006/relationships/hyperlink" Target="consultantplus://offline/ref=B87878834F884AD4A09FD3772E41E116388A67D7B8EFFC97A03243A6946CB4A861BC578A1BA3585002D1922D54D3CFD52E0BE23F77A2AFW0O6F" TargetMode="Externa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87878834F884AD4A09FD3772E41E116388A67D7B8EFFC97A03243A6946CB4A861BC578A1BA3585102D1922D54D3CFD52E0BE23F77A2AFW0O6F"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B87878834F884AD4A09FD3772E41E116388A67D7B8EFFC97A03243A6946CB4A861BC578A1BA3585202D1922D54D3CFD52E0BE23F77A2AFW0O6F" TargetMode="External"/><Relationship Id="rId22" Type="http://schemas.openxmlformats.org/officeDocument/2006/relationships/header" Target="header1.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6.7062499999999997E-2"/>
          <c:y val="3.2444444444444401E-2"/>
          <c:w val="0.92106250000000001"/>
          <c:h val="0.78400000000000003"/>
        </c:manualLayout>
      </c:layout>
      <c:barChart>
        <c:barDir val="col"/>
        <c:grouping val="clustered"/>
        <c:varyColors val="0"/>
        <c:ser>
          <c:idx val="0"/>
          <c:order val="0"/>
          <c:tx>
            <c:strRef>
              <c:f>label 0</c:f>
              <c:strCache>
                <c:ptCount val="1"/>
                <c:pt idx="0">
                  <c:v>Безымянные ряды 1</c:v>
                </c:pt>
              </c:strCache>
            </c:strRef>
          </c:tx>
          <c:spPr>
            <a:gradFill>
              <a:gsLst>
                <a:gs pos="0">
                  <a:srgbClr val="F10D0C"/>
                </a:gs>
                <a:gs pos="100000">
                  <a:srgbClr val="50200C"/>
                </a:gs>
              </a:gsLst>
              <a:lin ang="5400000"/>
            </a:gradFill>
            <a:ln>
              <a:noFill/>
            </a:ln>
          </c:spPr>
          <c:invertIfNegative val="0"/>
          <c:dPt>
            <c:idx val="0"/>
            <c:invertIfNegative val="0"/>
            <c:bubble3D val="0"/>
          </c:dPt>
          <c:dLbls>
            <c:dLbl>
              <c:idx val="0"/>
              <c:spPr/>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dLbl>
            <c:numFmt formatCode="General" sourceLinked="0"/>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dLbls>
          <c:cat>
            <c:strRef>
              <c:f>categories</c:f>
              <c:strCache>
                <c:ptCount val="6"/>
                <c:pt idx="0">
                  <c:v>ЧВ</c:v>
                </c:pt>
                <c:pt idx="1">
                  <c:v>В</c:v>
                </c:pt>
                <c:pt idx="2">
                  <c:v>З</c:v>
                </c:pt>
                <c:pt idx="3">
                  <c:v>С</c:v>
                </c:pt>
                <c:pt idx="4">
                  <c:v>У</c:v>
                </c:pt>
                <c:pt idx="5">
                  <c:v>Н</c:v>
                </c:pt>
              </c:strCache>
            </c:strRef>
          </c:cat>
          <c:val>
            <c:numRef>
              <c:f>0</c:f>
              <c:numCache>
                <c:formatCode>General</c:formatCode>
                <c:ptCount val="6"/>
                <c:pt idx="0">
                  <c:v>41</c:v>
                </c:pt>
                <c:pt idx="1">
                  <c:v>694</c:v>
                </c:pt>
                <c:pt idx="2">
                  <c:v>2523</c:v>
                </c:pt>
                <c:pt idx="3">
                  <c:v>1522</c:v>
                </c:pt>
                <c:pt idx="4">
                  <c:v>2348</c:v>
                </c:pt>
                <c:pt idx="5">
                  <c:v>7076</c:v>
                </c:pt>
              </c:numCache>
            </c:numRef>
          </c:val>
        </c:ser>
        <c:dLbls>
          <c:showLegendKey val="0"/>
          <c:showVal val="0"/>
          <c:showCatName val="0"/>
          <c:showSerName val="0"/>
          <c:showPercent val="0"/>
          <c:showBubbleSize val="0"/>
        </c:dLbls>
        <c:gapWidth val="100"/>
        <c:axId val="128610688"/>
        <c:axId val="128612224"/>
      </c:barChart>
      <c:catAx>
        <c:axId val="128610688"/>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128612224"/>
        <c:crosses val="autoZero"/>
        <c:auto val="1"/>
        <c:lblAlgn val="ctr"/>
        <c:lblOffset val="100"/>
        <c:noMultiLvlLbl val="0"/>
      </c:catAx>
      <c:valAx>
        <c:axId val="128612224"/>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128610688"/>
        <c:crosses val="autoZero"/>
        <c:crossBetween val="between"/>
      </c:valAx>
      <c:spPr>
        <a:noFill/>
        <a:ln>
          <a:solidFill>
            <a:srgbClr val="B3B3B3"/>
          </a:solidFill>
        </a:ln>
      </c:spPr>
    </c:plotArea>
    <c:plotVisOnly val="1"/>
    <c:dispBlanksAs val="gap"/>
    <c:showDLblsOverMax val="1"/>
  </c:chart>
  <c:spPr>
    <a:no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6.7312499999999997E-2"/>
          <c:y val="3.2444444444444401E-2"/>
          <c:w val="0.83631250000000001"/>
          <c:h val="0.78422222222222204"/>
        </c:manualLayout>
      </c:layout>
      <c:barChart>
        <c:barDir val="col"/>
        <c:grouping val="clustered"/>
        <c:varyColors val="0"/>
        <c:ser>
          <c:idx val="0"/>
          <c:order val="0"/>
          <c:tx>
            <c:strRef>
              <c:f>label 0</c:f>
              <c:strCache>
                <c:ptCount val="1"/>
                <c:pt idx="0">
                  <c:v>2020</c:v>
                </c:pt>
              </c:strCache>
            </c:strRef>
          </c:tx>
          <c:spPr>
            <a:gradFill>
              <a:gsLst>
                <a:gs pos="0">
                  <a:srgbClr val="50938A"/>
                </a:gs>
                <a:gs pos="100000">
                  <a:srgbClr val="5983B0"/>
                </a:gs>
              </a:gsLst>
              <a:lin ang="3600000"/>
            </a:gradFill>
            <a:ln>
              <a:noFill/>
            </a:ln>
          </c:spPr>
          <c:invertIfNegative val="0"/>
          <c:dLbls>
            <c:numFmt formatCode="General" sourceLinked="0"/>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dLbls>
          <c:cat>
            <c:strRef>
              <c:f>categories</c:f>
              <c:strCache>
                <c:ptCount val="3"/>
                <c:pt idx="0">
                  <c:v>всего проведено проверок</c:v>
                </c:pt>
                <c:pt idx="1">
                  <c:v>проведено плановых проверок</c:v>
                </c:pt>
                <c:pt idx="2">
                  <c:v>проведено внеплановых проверок</c:v>
                </c:pt>
              </c:strCache>
            </c:strRef>
          </c:cat>
          <c:val>
            <c:numRef>
              <c:f>0</c:f>
              <c:numCache>
                <c:formatCode>General</c:formatCode>
                <c:ptCount val="3"/>
                <c:pt idx="0">
                  <c:v>244</c:v>
                </c:pt>
                <c:pt idx="1">
                  <c:v>125</c:v>
                </c:pt>
                <c:pt idx="2">
                  <c:v>119</c:v>
                </c:pt>
              </c:numCache>
            </c:numRef>
          </c:val>
        </c:ser>
        <c:ser>
          <c:idx val="1"/>
          <c:order val="1"/>
          <c:tx>
            <c:strRef>
              <c:f>label 1</c:f>
              <c:strCache>
                <c:ptCount val="1"/>
                <c:pt idx="0">
                  <c:v>2021</c:v>
                </c:pt>
              </c:strCache>
            </c:strRef>
          </c:tx>
          <c:spPr>
            <a:gradFill>
              <a:gsLst>
                <a:gs pos="0">
                  <a:srgbClr val="FF5429"/>
                </a:gs>
                <a:gs pos="100000">
                  <a:srgbClr val="8D281E"/>
                </a:gs>
              </a:gsLst>
              <a:lin ang="5400000"/>
            </a:gradFill>
            <a:ln>
              <a:noFill/>
            </a:ln>
          </c:spPr>
          <c:invertIfNegative val="0"/>
          <c:dLbls>
            <c:numFmt formatCode="General" sourceLinked="0"/>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dLbls>
          <c:cat>
            <c:strRef>
              <c:f>categories</c:f>
              <c:strCache>
                <c:ptCount val="3"/>
                <c:pt idx="0">
                  <c:v>всего проведено проверок</c:v>
                </c:pt>
                <c:pt idx="1">
                  <c:v>проведено плановых проверок</c:v>
                </c:pt>
                <c:pt idx="2">
                  <c:v>проведено внеплановых проверок</c:v>
                </c:pt>
              </c:strCache>
            </c:strRef>
          </c:cat>
          <c:val>
            <c:numRef>
              <c:f>1</c:f>
              <c:numCache>
                <c:formatCode>General</c:formatCode>
                <c:ptCount val="3"/>
                <c:pt idx="0">
                  <c:v>302</c:v>
                </c:pt>
                <c:pt idx="1">
                  <c:v>152</c:v>
                </c:pt>
                <c:pt idx="2">
                  <c:v>150</c:v>
                </c:pt>
              </c:numCache>
            </c:numRef>
          </c:val>
        </c:ser>
        <c:dLbls>
          <c:showLegendKey val="0"/>
          <c:showVal val="0"/>
          <c:showCatName val="0"/>
          <c:showSerName val="0"/>
          <c:showPercent val="0"/>
          <c:showBubbleSize val="0"/>
        </c:dLbls>
        <c:gapWidth val="100"/>
        <c:axId val="237184128"/>
        <c:axId val="237185664"/>
      </c:barChart>
      <c:catAx>
        <c:axId val="237184128"/>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sz="1000" b="0" strike="noStrike" spc="-1">
                <a:solidFill>
                  <a:srgbClr val="000000"/>
                </a:solidFill>
                <a:latin typeface="Tinos"/>
              </a:defRPr>
            </a:pPr>
            <a:endParaRPr lang="ru-RU"/>
          </a:p>
        </c:txPr>
        <c:crossAx val="237185664"/>
        <c:crosses val="autoZero"/>
        <c:auto val="1"/>
        <c:lblAlgn val="ctr"/>
        <c:lblOffset val="100"/>
        <c:noMultiLvlLbl val="0"/>
      </c:catAx>
      <c:valAx>
        <c:axId val="237185664"/>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237184128"/>
        <c:crossesAt val="1"/>
        <c:crossBetween val="between"/>
      </c:valAx>
      <c:spPr>
        <a:noFill/>
        <a:ln>
          <a:solidFill>
            <a:srgbClr val="B3B3B3"/>
          </a:solidFill>
        </a:ln>
      </c:spPr>
    </c:plotArea>
    <c:legend>
      <c:legendPos val="r"/>
      <c:layout>
        <c:manualLayout>
          <c:xMode val="edge"/>
          <c:yMode val="edge"/>
          <c:x val="0.90387499999999998"/>
          <c:y val="3.1666666666666697E-2"/>
          <c:w val="9.5755984749046799E-2"/>
          <c:h val="0.32181353483720399"/>
        </c:manualLayout>
      </c:layout>
      <c:overlay val="0"/>
      <c:spPr>
        <a:noFill/>
        <a:ln>
          <a:noFill/>
        </a:ln>
      </c:spPr>
      <c:txPr>
        <a:bodyPr/>
        <a:lstStyle/>
        <a:p>
          <a:pPr>
            <a:defRPr sz="1000" b="0" strike="noStrike" spc="-1">
              <a:solidFill>
                <a:srgbClr val="000000"/>
              </a:solidFill>
              <a:latin typeface="Arial"/>
            </a:defRPr>
          </a:pPr>
          <a:endParaRPr lang="ru-RU"/>
        </a:p>
      </c:txPr>
    </c:legend>
    <c:plotVisOnly val="1"/>
    <c:dispBlanksAs val="gap"/>
    <c:showDLblsOverMax val="1"/>
  </c:chart>
  <c:spPr>
    <a:no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6.7250000000000004E-2"/>
          <c:y val="3.2444444444444401E-2"/>
          <c:w val="0.83637499999999998"/>
          <c:h val="0.78411111111111098"/>
        </c:manualLayout>
      </c:layout>
      <c:barChart>
        <c:barDir val="col"/>
        <c:grouping val="clustered"/>
        <c:varyColors val="0"/>
        <c:ser>
          <c:idx val="0"/>
          <c:order val="0"/>
          <c:tx>
            <c:strRef>
              <c:f>label 0</c:f>
              <c:strCache>
                <c:ptCount val="1"/>
                <c:pt idx="0">
                  <c:v>2020</c:v>
                </c:pt>
              </c:strCache>
            </c:strRef>
          </c:tx>
          <c:spPr>
            <a:gradFill>
              <a:gsLst>
                <a:gs pos="0">
                  <a:srgbClr val="81D41A"/>
                </a:gs>
                <a:gs pos="100000">
                  <a:srgbClr val="8D281E"/>
                </a:gs>
              </a:gsLst>
              <a:lin ang="5400000"/>
            </a:gradFill>
            <a:ln>
              <a:noFill/>
            </a:ln>
          </c:spPr>
          <c:invertIfNegative val="0"/>
          <c:dLbls>
            <c:numFmt formatCode="General" sourceLinked="0"/>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dLbls>
          <c:cat>
            <c:strRef>
              <c:f>categories</c:f>
              <c:strCache>
                <c:ptCount val="5"/>
                <c:pt idx="0">
                  <c:v>всего проведено проверок</c:v>
                </c:pt>
                <c:pt idx="1">
                  <c:v>проведено плановых проверок</c:v>
                </c:pt>
                <c:pt idx="2">
                  <c:v>проведено внеплановых проверок</c:v>
                </c:pt>
                <c:pt idx="3">
                  <c:v>ОМСУ с нарушениями</c:v>
                </c:pt>
                <c:pt idx="4">
                  <c:v>привлечено к ответственности</c:v>
                </c:pt>
              </c:strCache>
            </c:strRef>
          </c:cat>
          <c:val>
            <c:numRef>
              <c:f>0</c:f>
              <c:numCache>
                <c:formatCode>General</c:formatCode>
                <c:ptCount val="5"/>
                <c:pt idx="0">
                  <c:v>122</c:v>
                </c:pt>
                <c:pt idx="1">
                  <c:v>54</c:v>
                </c:pt>
                <c:pt idx="2">
                  <c:v>68</c:v>
                </c:pt>
                <c:pt idx="3">
                  <c:v>36</c:v>
                </c:pt>
                <c:pt idx="4">
                  <c:v>105</c:v>
                </c:pt>
              </c:numCache>
            </c:numRef>
          </c:val>
        </c:ser>
        <c:dLbls>
          <c:showLegendKey val="0"/>
          <c:showVal val="0"/>
          <c:showCatName val="0"/>
          <c:showSerName val="0"/>
          <c:showPercent val="0"/>
          <c:showBubbleSize val="0"/>
        </c:dLbls>
        <c:gapWidth val="100"/>
        <c:axId val="237206144"/>
        <c:axId val="237212032"/>
      </c:barChart>
      <c:catAx>
        <c:axId val="237206144"/>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sz="1000" b="0" strike="noStrike" spc="-1">
                <a:solidFill>
                  <a:srgbClr val="000000"/>
                </a:solidFill>
                <a:latin typeface="Tinos"/>
              </a:defRPr>
            </a:pPr>
            <a:endParaRPr lang="ru-RU"/>
          </a:p>
        </c:txPr>
        <c:crossAx val="237212032"/>
        <c:crosses val="autoZero"/>
        <c:auto val="1"/>
        <c:lblAlgn val="ctr"/>
        <c:lblOffset val="100"/>
        <c:noMultiLvlLbl val="0"/>
      </c:catAx>
      <c:valAx>
        <c:axId val="237212032"/>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237206144"/>
        <c:crosses val="autoZero"/>
        <c:crossBetween val="between"/>
      </c:valAx>
      <c:spPr>
        <a:noFill/>
        <a:ln>
          <a:solidFill>
            <a:srgbClr val="B3B3B3"/>
          </a:solidFill>
        </a:ln>
      </c:spPr>
    </c:plotArea>
    <c:legend>
      <c:legendPos val="r"/>
      <c:layout>
        <c:manualLayout>
          <c:xMode val="edge"/>
          <c:yMode val="edge"/>
          <c:x val="0.90393749999999995"/>
          <c:y val="3.2000000000000001E-2"/>
          <c:w val="9.5880992562035097E-2"/>
          <c:h val="0.32181353483720399"/>
        </c:manualLayout>
      </c:layout>
      <c:overlay val="0"/>
      <c:spPr>
        <a:noFill/>
        <a:ln>
          <a:noFill/>
        </a:ln>
      </c:spPr>
      <c:txPr>
        <a:bodyPr/>
        <a:lstStyle/>
        <a:p>
          <a:pPr>
            <a:defRPr sz="1000" b="0" strike="noStrike" spc="-1">
              <a:solidFill>
                <a:srgbClr val="000000"/>
              </a:solidFill>
              <a:latin typeface="Arial"/>
            </a:defRPr>
          </a:pPr>
          <a:endParaRPr lang="ru-RU"/>
        </a:p>
      </c:txPr>
    </c:legend>
    <c:plotVisOnly val="1"/>
    <c:dispBlanksAs val="gap"/>
    <c:showDLblsOverMax val="1"/>
  </c:chart>
  <c:spPr>
    <a:noFill/>
    <a:ln w="9360">
      <a:noFill/>
    </a:ln>
  </c:sp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6.7187499999999997E-2"/>
          <c:y val="3.2444444444444401E-2"/>
          <c:w val="0.83631250000000001"/>
          <c:h val="0.78411111111111098"/>
        </c:manualLayout>
      </c:layout>
      <c:barChart>
        <c:barDir val="col"/>
        <c:grouping val="clustered"/>
        <c:varyColors val="0"/>
        <c:ser>
          <c:idx val="0"/>
          <c:order val="0"/>
          <c:tx>
            <c:strRef>
              <c:f>label 0</c:f>
              <c:strCache>
                <c:ptCount val="1"/>
                <c:pt idx="0">
                  <c:v>2020</c:v>
                </c:pt>
              </c:strCache>
            </c:strRef>
          </c:tx>
          <c:spPr>
            <a:gradFill>
              <a:gsLst>
                <a:gs pos="0">
                  <a:srgbClr val="F10D0C"/>
                </a:gs>
                <a:gs pos="100000">
                  <a:srgbClr val="50200C"/>
                </a:gs>
              </a:gsLst>
              <a:lin ang="5400000"/>
            </a:gradFill>
            <a:ln>
              <a:noFill/>
            </a:ln>
          </c:spPr>
          <c:invertIfNegative val="0"/>
          <c:dPt>
            <c:idx val="0"/>
            <c:invertIfNegative val="0"/>
            <c:bubble3D val="0"/>
          </c:dPt>
          <c:dLbls>
            <c:dLbl>
              <c:idx val="0"/>
              <c:spPr/>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dLbl>
            <c:numFmt formatCode="0" sourceLinked="0"/>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dLbls>
          <c:cat>
            <c:strRef>
              <c:f>categories</c:f>
              <c:strCache>
                <c:ptCount val="3"/>
                <c:pt idx="0">
                  <c:v>выдано предписаний</c:v>
                </c:pt>
                <c:pt idx="1">
                  <c:v>выявлено нарушений</c:v>
                </c:pt>
                <c:pt idx="2">
                  <c:v>устранено нарушений</c:v>
                </c:pt>
              </c:strCache>
            </c:strRef>
          </c:cat>
          <c:val>
            <c:numRef>
              <c:f>0</c:f>
              <c:numCache>
                <c:formatCode>General</c:formatCode>
                <c:ptCount val="3"/>
                <c:pt idx="0">
                  <c:v>100</c:v>
                </c:pt>
                <c:pt idx="1">
                  <c:v>670</c:v>
                </c:pt>
                <c:pt idx="2">
                  <c:v>672</c:v>
                </c:pt>
              </c:numCache>
            </c:numRef>
          </c:val>
        </c:ser>
        <c:ser>
          <c:idx val="1"/>
          <c:order val="1"/>
          <c:tx>
            <c:strRef>
              <c:f>label 1</c:f>
              <c:strCache>
                <c:ptCount val="1"/>
                <c:pt idx="0">
                  <c:v>2021</c:v>
                </c:pt>
              </c:strCache>
            </c:strRef>
          </c:tx>
          <c:spPr>
            <a:gradFill>
              <a:gsLst>
                <a:gs pos="0">
                  <a:srgbClr val="81D41A"/>
                </a:gs>
                <a:gs pos="100000">
                  <a:srgbClr val="8D281E"/>
                </a:gs>
              </a:gsLst>
              <a:lin ang="5400000"/>
            </a:gradFill>
            <a:ln>
              <a:noFill/>
            </a:ln>
          </c:spPr>
          <c:invertIfNegative val="0"/>
          <c:dLbls>
            <c:numFmt formatCode="General" sourceLinked="0"/>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dLbls>
          <c:cat>
            <c:strRef>
              <c:f>categories</c:f>
              <c:strCache>
                <c:ptCount val="3"/>
                <c:pt idx="0">
                  <c:v>выдано предписаний</c:v>
                </c:pt>
                <c:pt idx="1">
                  <c:v>выявлено нарушений</c:v>
                </c:pt>
                <c:pt idx="2">
                  <c:v>устранено нарушений</c:v>
                </c:pt>
              </c:strCache>
            </c:strRef>
          </c:cat>
          <c:val>
            <c:numRef>
              <c:f>1</c:f>
              <c:numCache>
                <c:formatCode>General</c:formatCode>
                <c:ptCount val="3"/>
                <c:pt idx="0">
                  <c:v>159</c:v>
                </c:pt>
                <c:pt idx="1">
                  <c:v>896</c:v>
                </c:pt>
                <c:pt idx="2">
                  <c:v>828</c:v>
                </c:pt>
              </c:numCache>
            </c:numRef>
          </c:val>
        </c:ser>
        <c:dLbls>
          <c:showLegendKey val="0"/>
          <c:showVal val="0"/>
          <c:showCatName val="0"/>
          <c:showSerName val="0"/>
          <c:showPercent val="0"/>
          <c:showBubbleSize val="0"/>
        </c:dLbls>
        <c:gapWidth val="100"/>
        <c:axId val="237246336"/>
        <c:axId val="237247872"/>
      </c:barChart>
      <c:catAx>
        <c:axId val="237246336"/>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237247872"/>
        <c:crosses val="autoZero"/>
        <c:auto val="1"/>
        <c:lblAlgn val="ctr"/>
        <c:lblOffset val="100"/>
        <c:noMultiLvlLbl val="0"/>
      </c:catAx>
      <c:valAx>
        <c:axId val="237247872"/>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237246336"/>
        <c:crosses val="autoZero"/>
        <c:crossBetween val="between"/>
      </c:valAx>
      <c:spPr>
        <a:noFill/>
        <a:ln>
          <a:solidFill>
            <a:srgbClr val="B3B3B3"/>
          </a:solidFill>
        </a:ln>
      </c:spPr>
    </c:plotArea>
    <c:legend>
      <c:legendPos val="r"/>
      <c:layout>
        <c:manualLayout>
          <c:xMode val="edge"/>
          <c:yMode val="edge"/>
          <c:x val="0.90387499999999998"/>
          <c:y val="3.2000000000000001E-2"/>
          <c:w val="9.5818488655541004E-2"/>
          <c:h val="0.32181353483720399"/>
        </c:manualLayout>
      </c:layout>
      <c:overlay val="0"/>
      <c:spPr>
        <a:noFill/>
        <a:ln>
          <a:noFill/>
        </a:ln>
      </c:spPr>
      <c:txPr>
        <a:bodyPr/>
        <a:lstStyle/>
        <a:p>
          <a:pPr>
            <a:defRPr sz="1000" b="0" strike="noStrike" spc="-1">
              <a:solidFill>
                <a:srgbClr val="000000"/>
              </a:solidFill>
              <a:latin typeface="Arial"/>
            </a:defRPr>
          </a:pPr>
          <a:endParaRPr lang="ru-RU"/>
        </a:p>
      </c:txPr>
    </c:legend>
    <c:plotVisOnly val="1"/>
    <c:dispBlanksAs val="gap"/>
    <c:showDLblsOverMax val="1"/>
  </c:chart>
  <c:spPr>
    <a:noFill/>
    <a:ln w="9360">
      <a:noFill/>
    </a:ln>
  </c:spPr>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sz="1400" b="1" strike="noStrike" spc="-1">
                <a:solidFill>
                  <a:srgbClr val="000000"/>
                </a:solidFill>
                <a:latin typeface="Times New Roman"/>
              </a:defRPr>
            </a:pPr>
            <a:r>
              <a:rPr sz="1400" b="1" strike="noStrike" spc="-1">
                <a:solidFill>
                  <a:srgbClr val="000000"/>
                </a:solidFill>
                <a:latin typeface="Times New Roman"/>
              </a:rPr>
              <a:t>Количество составленных протоколов в 2021 году в сравнении с 2020 годом</a:t>
            </a:r>
          </a:p>
        </c:rich>
      </c:tx>
      <c:overlay val="0"/>
      <c:spPr>
        <a:noFill/>
        <a:ln>
          <a:noFill/>
        </a:ln>
      </c:spPr>
    </c:title>
    <c:autoTitleDeleted val="0"/>
    <c:plotArea>
      <c:layout/>
      <c:barChart>
        <c:barDir val="col"/>
        <c:grouping val="clustered"/>
        <c:varyColors val="0"/>
        <c:ser>
          <c:idx val="0"/>
          <c:order val="0"/>
          <c:tx>
            <c:strRef>
              <c:f>label 0</c:f>
              <c:strCache>
                <c:ptCount val="1"/>
                <c:pt idx="0">
                  <c:v>Количество сотавленных протоколов в сравнении с АППГ</c:v>
                </c:pt>
              </c:strCache>
            </c:strRef>
          </c:tx>
          <c:spPr>
            <a:solidFill>
              <a:srgbClr val="C0504D"/>
            </a:solidFill>
            <a:ln>
              <a:noFill/>
            </a:ln>
          </c:spPr>
          <c:invertIfNegative val="0"/>
          <c:dPt>
            <c:idx val="0"/>
            <c:invertIfNegative val="0"/>
            <c:bubble3D val="0"/>
            <c:spPr>
              <a:solidFill>
                <a:srgbClr val="FF0000"/>
              </a:solidFill>
              <a:ln>
                <a:noFill/>
              </a:ln>
            </c:spPr>
          </c:dPt>
          <c:dPt>
            <c:idx val="1"/>
            <c:invertIfNegative val="0"/>
            <c:bubble3D val="0"/>
            <c:spPr>
              <a:solidFill>
                <a:srgbClr val="FFC000"/>
              </a:solidFill>
              <a:ln>
                <a:noFill/>
              </a:ln>
            </c:spPr>
          </c:dPt>
          <c:dPt>
            <c:idx val="2"/>
            <c:invertIfNegative val="0"/>
            <c:bubble3D val="0"/>
            <c:spPr>
              <a:solidFill>
                <a:srgbClr val="FFFF00"/>
              </a:solidFill>
              <a:ln>
                <a:noFill/>
              </a:ln>
            </c:spPr>
          </c:dPt>
          <c:dPt>
            <c:idx val="3"/>
            <c:invertIfNegative val="0"/>
            <c:bubble3D val="0"/>
            <c:spPr>
              <a:solidFill>
                <a:srgbClr val="00B050"/>
              </a:solidFill>
              <a:ln>
                <a:noFill/>
              </a:ln>
            </c:spPr>
          </c:dPt>
          <c:dPt>
            <c:idx val="4"/>
            <c:invertIfNegative val="0"/>
            <c:bubble3D val="0"/>
            <c:spPr>
              <a:solidFill>
                <a:srgbClr val="0070C0"/>
              </a:solidFill>
              <a:ln>
                <a:noFill/>
              </a:ln>
            </c:spPr>
          </c:dPt>
          <c:dPt>
            <c:idx val="5"/>
            <c:invertIfNegative val="0"/>
            <c:bubble3D val="0"/>
            <c:spPr>
              <a:solidFill>
                <a:srgbClr val="7030A0"/>
              </a:solidFill>
              <a:ln>
                <a:noFill/>
              </a:ln>
            </c:spPr>
          </c:dPt>
          <c:dLbls>
            <c:dLbl>
              <c:idx val="0"/>
              <c:spPr/>
              <c:txPr>
                <a:bodyPr/>
                <a:lstStyle/>
                <a:p>
                  <a:pPr>
                    <a:defRPr sz="1000" b="1" strike="noStrike" spc="-1">
                      <a:solidFill>
                        <a:srgbClr val="000000"/>
                      </a:solidFill>
                      <a:latin typeface="Times New Roman"/>
                    </a:defRPr>
                  </a:pPr>
                  <a:endParaRPr lang="ru-RU"/>
                </a:p>
              </c:txPr>
              <c:dLblPos val="outEnd"/>
              <c:showLegendKey val="0"/>
              <c:showVal val="1"/>
              <c:showCatName val="0"/>
              <c:showSerName val="0"/>
              <c:showPercent val="0"/>
              <c:showBubbleSize val="1"/>
            </c:dLbl>
            <c:dLbl>
              <c:idx val="1"/>
              <c:spPr/>
              <c:txPr>
                <a:bodyPr/>
                <a:lstStyle/>
                <a:p>
                  <a:pPr>
                    <a:defRPr sz="1000" b="1" strike="noStrike" spc="-1">
                      <a:solidFill>
                        <a:srgbClr val="000000"/>
                      </a:solidFill>
                      <a:latin typeface="Times New Roman"/>
                    </a:defRPr>
                  </a:pPr>
                  <a:endParaRPr lang="ru-RU"/>
                </a:p>
              </c:txPr>
              <c:dLblPos val="outEnd"/>
              <c:showLegendKey val="0"/>
              <c:showVal val="1"/>
              <c:showCatName val="0"/>
              <c:showSerName val="0"/>
              <c:showPercent val="0"/>
              <c:showBubbleSize val="1"/>
            </c:dLbl>
            <c:dLbl>
              <c:idx val="2"/>
              <c:spPr/>
              <c:txPr>
                <a:bodyPr/>
                <a:lstStyle/>
                <a:p>
                  <a:pPr>
                    <a:defRPr sz="1000" b="1" strike="noStrike" spc="-1">
                      <a:solidFill>
                        <a:srgbClr val="000000"/>
                      </a:solidFill>
                      <a:latin typeface="Times New Roman"/>
                    </a:defRPr>
                  </a:pPr>
                  <a:endParaRPr lang="ru-RU"/>
                </a:p>
              </c:txPr>
              <c:dLblPos val="outEnd"/>
              <c:showLegendKey val="0"/>
              <c:showVal val="1"/>
              <c:showCatName val="0"/>
              <c:showSerName val="0"/>
              <c:showPercent val="0"/>
              <c:showBubbleSize val="1"/>
            </c:dLbl>
            <c:dLbl>
              <c:idx val="3"/>
              <c:spPr/>
              <c:txPr>
                <a:bodyPr/>
                <a:lstStyle/>
                <a:p>
                  <a:pPr>
                    <a:defRPr sz="1000" b="1" strike="noStrike" spc="-1">
                      <a:solidFill>
                        <a:srgbClr val="000000"/>
                      </a:solidFill>
                      <a:latin typeface="Times New Roman"/>
                    </a:defRPr>
                  </a:pPr>
                  <a:endParaRPr lang="ru-RU"/>
                </a:p>
              </c:txPr>
              <c:dLblPos val="outEnd"/>
              <c:showLegendKey val="0"/>
              <c:showVal val="1"/>
              <c:showCatName val="0"/>
              <c:showSerName val="0"/>
              <c:showPercent val="0"/>
              <c:showBubbleSize val="1"/>
            </c:dLbl>
            <c:dLbl>
              <c:idx val="4"/>
              <c:spPr/>
              <c:txPr>
                <a:bodyPr/>
                <a:lstStyle/>
                <a:p>
                  <a:pPr>
                    <a:defRPr sz="1000" b="1" strike="noStrike" spc="-1">
                      <a:solidFill>
                        <a:srgbClr val="000000"/>
                      </a:solidFill>
                      <a:latin typeface="Times New Roman"/>
                    </a:defRPr>
                  </a:pPr>
                  <a:endParaRPr lang="ru-RU"/>
                </a:p>
              </c:txPr>
              <c:dLblPos val="outEnd"/>
              <c:showLegendKey val="0"/>
              <c:showVal val="1"/>
              <c:showCatName val="0"/>
              <c:showSerName val="0"/>
              <c:showPercent val="0"/>
              <c:showBubbleSize val="1"/>
            </c:dLbl>
            <c:dLbl>
              <c:idx val="5"/>
              <c:spPr/>
              <c:txPr>
                <a:bodyPr/>
                <a:lstStyle/>
                <a:p>
                  <a:pPr>
                    <a:defRPr sz="1000" b="1" strike="noStrike" spc="-1">
                      <a:solidFill>
                        <a:srgbClr val="000000"/>
                      </a:solidFill>
                      <a:latin typeface="Times New Roman"/>
                    </a:defRPr>
                  </a:pPr>
                  <a:endParaRPr lang="ru-RU"/>
                </a:p>
              </c:txPr>
              <c:dLblPos val="outEnd"/>
              <c:showLegendKey val="0"/>
              <c:showVal val="1"/>
              <c:showCatName val="0"/>
              <c:showSerName val="0"/>
              <c:showPercent val="0"/>
              <c:showBubbleSize val="1"/>
            </c:dLbl>
            <c:numFmt formatCode="General" sourceLinked="0"/>
            <c:txPr>
              <a:bodyPr/>
              <a:lstStyle/>
              <a:p>
                <a:pPr>
                  <a:defRPr sz="1000" b="1"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6"/>
                <c:pt idx="0">
                  <c:v>2021</c:v>
                </c:pt>
                <c:pt idx="1">
                  <c:v>Фзи. лиц 2021</c:v>
                </c:pt>
                <c:pt idx="2">
                  <c:v>Юр. Лиц 2021</c:v>
                </c:pt>
                <c:pt idx="3">
                  <c:v>2020</c:v>
                </c:pt>
                <c:pt idx="4">
                  <c:v>Физ. Лиц 2020</c:v>
                </c:pt>
                <c:pt idx="5">
                  <c:v>Юр. Лиц 2020</c:v>
                </c:pt>
              </c:strCache>
            </c:strRef>
          </c:cat>
          <c:val>
            <c:numRef>
              <c:f>0</c:f>
              <c:numCache>
                <c:formatCode>General</c:formatCode>
                <c:ptCount val="6"/>
                <c:pt idx="0">
                  <c:v>794</c:v>
                </c:pt>
                <c:pt idx="1">
                  <c:v>728</c:v>
                </c:pt>
                <c:pt idx="2">
                  <c:v>66</c:v>
                </c:pt>
                <c:pt idx="3">
                  <c:v>622</c:v>
                </c:pt>
                <c:pt idx="4">
                  <c:v>589</c:v>
                </c:pt>
                <c:pt idx="5">
                  <c:v>33</c:v>
                </c:pt>
              </c:numCache>
            </c:numRef>
          </c:val>
        </c:ser>
        <c:dLbls>
          <c:showLegendKey val="0"/>
          <c:showVal val="0"/>
          <c:showCatName val="0"/>
          <c:showSerName val="0"/>
          <c:showPercent val="0"/>
          <c:showBubbleSize val="0"/>
        </c:dLbls>
        <c:gapWidth val="150"/>
        <c:axId val="237298048"/>
        <c:axId val="237299584"/>
      </c:barChart>
      <c:catAx>
        <c:axId val="23729804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1" strike="noStrike" spc="-1">
                <a:solidFill>
                  <a:srgbClr val="000000"/>
                </a:solidFill>
                <a:latin typeface="Times New Roman"/>
              </a:defRPr>
            </a:pPr>
            <a:endParaRPr lang="ru-RU"/>
          </a:p>
        </c:txPr>
        <c:crossAx val="237299584"/>
        <c:crosses val="autoZero"/>
        <c:auto val="1"/>
        <c:lblAlgn val="ctr"/>
        <c:lblOffset val="100"/>
        <c:noMultiLvlLbl val="0"/>
      </c:catAx>
      <c:valAx>
        <c:axId val="237299584"/>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sz="1000" b="1" strike="noStrike" spc="-1">
                <a:solidFill>
                  <a:srgbClr val="000000"/>
                </a:solidFill>
                <a:latin typeface="Times New Roman"/>
              </a:defRPr>
            </a:pPr>
            <a:endParaRPr lang="ru-RU"/>
          </a:p>
        </c:txPr>
        <c:crossAx val="237298048"/>
        <c:crosses val="autoZero"/>
        <c:crossBetween val="between"/>
      </c:valAx>
      <c:spPr>
        <a:solidFill>
          <a:srgbClr val="FFFFFF"/>
        </a:solidFill>
        <a:ln>
          <a:noFill/>
        </a:ln>
      </c:spPr>
    </c:plotArea>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3.0499999999999999E-2"/>
          <c:y val="3.4000000000000002E-2"/>
          <c:w val="0.94725000000000004"/>
          <c:h val="0.66722222222222205"/>
        </c:manualLayout>
      </c:layout>
      <c:barChart>
        <c:barDir val="col"/>
        <c:grouping val="clustered"/>
        <c:varyColors val="0"/>
        <c:ser>
          <c:idx val="0"/>
          <c:order val="0"/>
          <c:tx>
            <c:strRef>
              <c:f>label 0</c:f>
              <c:strCache>
                <c:ptCount val="1"/>
                <c:pt idx="0">
                  <c:v>ч. 1 ст. 20.6</c:v>
                </c:pt>
              </c:strCache>
            </c:strRef>
          </c:tx>
          <c:spPr>
            <a:gradFill>
              <a:gsLst>
                <a:gs pos="0">
                  <a:srgbClr val="C28E74"/>
                </a:gs>
                <a:gs pos="100000">
                  <a:srgbClr val="FDB896"/>
                </a:gs>
              </a:gsLst>
              <a:lin ang="16200000"/>
            </a:gradFill>
            <a:ln>
              <a:noFill/>
            </a:ln>
          </c:spPr>
          <c:invertIfNegative val="0"/>
          <c:dLbls>
            <c:numFmt formatCode="General" sourceLinked="0"/>
            <c:txPr>
              <a:bodyPr/>
              <a:lstStyle/>
              <a:p>
                <a:pPr>
                  <a:defRPr sz="1000" b="0" i="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1"/>
                <c:pt idx="0">
                  <c:v>1</c:v>
                </c:pt>
              </c:strCache>
            </c:strRef>
          </c:cat>
          <c:val>
            <c:numRef>
              <c:f>0</c:f>
              <c:numCache>
                <c:formatCode>General</c:formatCode>
                <c:ptCount val="1"/>
                <c:pt idx="0">
                  <c:v>0</c:v>
                </c:pt>
              </c:numCache>
            </c:numRef>
          </c:val>
        </c:ser>
        <c:ser>
          <c:idx val="1"/>
          <c:order val="1"/>
          <c:tx>
            <c:strRef>
              <c:f>label 1</c:f>
              <c:strCache>
                <c:ptCount val="1"/>
                <c:pt idx="0">
                  <c:v>ч. 2 ст. 20.6</c:v>
                </c:pt>
              </c:strCache>
            </c:strRef>
          </c:tx>
          <c:spPr>
            <a:solidFill>
              <a:srgbClr val="C00000"/>
            </a:solidFill>
            <a:ln>
              <a:noFill/>
            </a:ln>
          </c:spPr>
          <c:invertIfNegative val="0"/>
          <c:dLbls>
            <c:numFmt formatCode="General" sourceLinked="0"/>
            <c:txPr>
              <a:bodyPr/>
              <a:lstStyle/>
              <a:p>
                <a:pPr>
                  <a:defRPr sz="1000" b="0" i="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1"/>
                <c:pt idx="0">
                  <c:v>1</c:v>
                </c:pt>
              </c:strCache>
            </c:strRef>
          </c:cat>
          <c:val>
            <c:numRef>
              <c:f>1</c:f>
              <c:numCache>
                <c:formatCode>General</c:formatCode>
                <c:ptCount val="1"/>
                <c:pt idx="0">
                  <c:v>0</c:v>
                </c:pt>
              </c:numCache>
            </c:numRef>
          </c:val>
        </c:ser>
        <c:ser>
          <c:idx val="2"/>
          <c:order val="2"/>
          <c:tx>
            <c:strRef>
              <c:f>label 2</c:f>
              <c:strCache>
                <c:ptCount val="1"/>
                <c:pt idx="0">
                  <c:v> ст. 19.5 </c:v>
                </c:pt>
              </c:strCache>
            </c:strRef>
          </c:tx>
          <c:spPr>
            <a:solidFill>
              <a:srgbClr val="FFFF00"/>
            </a:solidFill>
            <a:ln>
              <a:noFill/>
            </a:ln>
          </c:spPr>
          <c:invertIfNegative val="0"/>
          <c:dLbls>
            <c:numFmt formatCode="General" sourceLinked="0"/>
            <c:txPr>
              <a:bodyPr/>
              <a:lstStyle/>
              <a:p>
                <a:pPr>
                  <a:defRPr sz="1000" b="0" i="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1"/>
                <c:pt idx="0">
                  <c:v>1</c:v>
                </c:pt>
              </c:strCache>
            </c:strRef>
          </c:cat>
          <c:val>
            <c:numRef>
              <c:f>2</c:f>
              <c:numCache>
                <c:formatCode>General</c:formatCode>
                <c:ptCount val="1"/>
                <c:pt idx="0">
                  <c:v>0</c:v>
                </c:pt>
              </c:numCache>
            </c:numRef>
          </c:val>
        </c:ser>
        <c:dLbls>
          <c:showLegendKey val="0"/>
          <c:showVal val="0"/>
          <c:showCatName val="0"/>
          <c:showSerName val="0"/>
          <c:showPercent val="0"/>
          <c:showBubbleSize val="0"/>
        </c:dLbls>
        <c:gapWidth val="80"/>
        <c:axId val="237126400"/>
        <c:axId val="237127936"/>
      </c:barChart>
      <c:catAx>
        <c:axId val="237126400"/>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FFFFFF"/>
                </a:solidFill>
                <a:latin typeface="Calibri"/>
              </a:defRPr>
            </a:pPr>
            <a:endParaRPr lang="ru-RU"/>
          </a:p>
        </c:txPr>
        <c:crossAx val="237127936"/>
        <c:crosses val="autoZero"/>
        <c:auto val="1"/>
        <c:lblAlgn val="ctr"/>
        <c:lblOffset val="100"/>
        <c:noMultiLvlLbl val="0"/>
      </c:catAx>
      <c:valAx>
        <c:axId val="237127936"/>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sz="1000" b="0" i="1" strike="noStrike" spc="-1">
                <a:solidFill>
                  <a:srgbClr val="000000"/>
                </a:solidFill>
                <a:latin typeface="Calibri"/>
              </a:defRPr>
            </a:pPr>
            <a:endParaRPr lang="ru-RU"/>
          </a:p>
        </c:txPr>
        <c:crossAx val="237126400"/>
        <c:crosses val="autoZero"/>
        <c:crossBetween val="between"/>
        <c:majorUnit val="1"/>
      </c:valAx>
      <c:spPr>
        <a:solidFill>
          <a:srgbClr val="FDEADA"/>
        </a:solidFill>
        <a:ln>
          <a:noFill/>
        </a:ln>
      </c:spPr>
    </c:plotArea>
    <c:legend>
      <c:legendPos val="r"/>
      <c:layout>
        <c:manualLayout>
          <c:xMode val="edge"/>
          <c:yMode val="edge"/>
          <c:x val="6.0374999999999998E-2"/>
          <c:y val="0.77366666666666695"/>
          <c:w val="0.80798799924995302"/>
          <c:h val="0.12512501389043201"/>
        </c:manualLayout>
      </c:layout>
      <c:overlay val="0"/>
      <c:spPr>
        <a:noFill/>
        <a:ln>
          <a:noFill/>
        </a:ln>
      </c:spPr>
      <c:txPr>
        <a:bodyPr/>
        <a:lstStyle/>
        <a:p>
          <a:pPr>
            <a:defRPr sz="1100" b="0" i="1" strike="noStrike" spc="-1">
              <a:solidFill>
                <a:srgbClr val="000000"/>
              </a:solidFill>
              <a:latin typeface="Times New Roman"/>
            </a:defRPr>
          </a:pPr>
          <a:endParaRPr lang="ru-RU"/>
        </a:p>
      </c:txPr>
    </c:legend>
    <c:plotVisOnly val="1"/>
    <c:dispBlanksAs val="gap"/>
    <c:showDLblsOverMax val="1"/>
  </c:chart>
  <c:spPr>
    <a:no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manualLayout>
          <c:layoutTarget val="inner"/>
          <c:xMode val="edge"/>
          <c:yMode val="edge"/>
          <c:x val="6.7062499999999997E-2"/>
          <c:y val="3.2444444444444401E-2"/>
          <c:w val="0.83625000000000005"/>
          <c:h val="0.78411111111111098"/>
        </c:manualLayout>
      </c:layout>
      <c:barChart>
        <c:barDir val="col"/>
        <c:grouping val="clustered"/>
        <c:varyColors val="0"/>
        <c:ser>
          <c:idx val="0"/>
          <c:order val="0"/>
          <c:tx>
            <c:strRef>
              <c:f>label 0</c:f>
              <c:strCache>
                <c:ptCount val="1"/>
                <c:pt idx="0">
                  <c:v>2020</c:v>
                </c:pt>
              </c:strCache>
            </c:strRef>
          </c:tx>
          <c:spPr>
            <a:gradFill>
              <a:gsLst>
                <a:gs pos="0">
                  <a:srgbClr val="81D41A"/>
                </a:gs>
                <a:gs pos="100000">
                  <a:srgbClr val="8D281E"/>
                </a:gs>
              </a:gsLst>
              <a:lin ang="5400000"/>
            </a:gradFill>
            <a:ln>
              <a:noFill/>
            </a:ln>
          </c:spPr>
          <c:invertIfNegative val="0"/>
          <c:dLbls>
            <c:numFmt formatCode="General" sourceLinked="0"/>
            <c:txPr>
              <a:bodyPr/>
              <a:lstStyle/>
              <a:p>
                <a:pPr>
                  <a:defRPr sz="1000" b="0" strike="noStrike" spc="-1">
                    <a:solidFill>
                      <a:srgbClr val="000000"/>
                    </a:solidFill>
                    <a:latin typeface="Arial"/>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проведено плановых проверок</c:v>
                </c:pt>
                <c:pt idx="1">
                  <c:v>проведено внеплановых проверок</c:v>
                </c:pt>
                <c:pt idx="2">
                  <c:v>выявлено нарушений</c:v>
                </c:pt>
                <c:pt idx="3">
                  <c:v>выдано предписаний</c:v>
                </c:pt>
              </c:strCache>
            </c:strRef>
          </c:cat>
          <c:val>
            <c:numRef>
              <c:f>0</c:f>
              <c:numCache>
                <c:formatCode>General</c:formatCode>
                <c:ptCount val="4"/>
                <c:pt idx="0">
                  <c:v>2</c:v>
                </c:pt>
                <c:pt idx="1">
                  <c:v>1</c:v>
                </c:pt>
                <c:pt idx="2">
                  <c:v>0</c:v>
                </c:pt>
                <c:pt idx="3">
                  <c:v>0</c:v>
                </c:pt>
              </c:numCache>
            </c:numRef>
          </c:val>
        </c:ser>
        <c:dLbls>
          <c:showLegendKey val="0"/>
          <c:showVal val="0"/>
          <c:showCatName val="0"/>
          <c:showSerName val="0"/>
          <c:showPercent val="0"/>
          <c:showBubbleSize val="0"/>
        </c:dLbls>
        <c:gapWidth val="100"/>
        <c:axId val="237164800"/>
        <c:axId val="259919872"/>
      </c:barChart>
      <c:catAx>
        <c:axId val="237164800"/>
        <c:scaling>
          <c:orientation val="minMax"/>
        </c:scaling>
        <c:delete val="0"/>
        <c:axPos val="b"/>
        <c:numFmt formatCode="[$-419]dd/mm/yyyy" sourceLinked="1"/>
        <c:majorTickMark val="out"/>
        <c:minorTickMark val="out"/>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259919872"/>
        <c:crosses val="autoZero"/>
        <c:auto val="1"/>
        <c:lblAlgn val="ctr"/>
        <c:lblOffset val="100"/>
        <c:noMultiLvlLbl val="0"/>
      </c:catAx>
      <c:valAx>
        <c:axId val="259919872"/>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sz="1000" b="0" strike="noStrike" spc="-1">
                <a:solidFill>
                  <a:srgbClr val="000000"/>
                </a:solidFill>
                <a:latin typeface="Arial"/>
              </a:defRPr>
            </a:pPr>
            <a:endParaRPr lang="ru-RU"/>
          </a:p>
        </c:txPr>
        <c:crossAx val="237164800"/>
        <c:crosses val="autoZero"/>
        <c:crossBetween val="between"/>
      </c:valAx>
      <c:spPr>
        <a:noFill/>
        <a:ln>
          <a:solidFill>
            <a:srgbClr val="B3B3B3"/>
          </a:solidFill>
        </a:ln>
      </c:spPr>
    </c:plotArea>
    <c:plotVisOnly val="1"/>
    <c:dispBlanksAs val="gap"/>
    <c:showDLblsOverMax val="1"/>
  </c:chart>
  <c:spPr>
    <a:noFill/>
    <a:ln w="9360">
      <a:noFill/>
    </a:ln>
  </c:spPr>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0"/>
  <c:style val="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374999999999999E-2"/>
          <c:y val="3.4111111111111099E-2"/>
          <c:w val="0.82756249999999998"/>
          <c:h val="0.66688888888888898"/>
        </c:manualLayout>
      </c:layout>
      <c:barChart>
        <c:barDir val="col"/>
        <c:grouping val="clustered"/>
        <c:varyColors val="0"/>
        <c:ser>
          <c:idx val="0"/>
          <c:order val="0"/>
          <c:tx>
            <c:strRef>
              <c:f>label 0</c:f>
              <c:strCache>
                <c:ptCount val="1"/>
                <c:pt idx="0">
                  <c:v>ч. 1 ст. 20.7</c:v>
                </c:pt>
              </c:strCache>
            </c:strRef>
          </c:tx>
          <c:spPr>
            <a:gradFill>
              <a:gsLst>
                <a:gs pos="0">
                  <a:srgbClr val="C28E74"/>
                </a:gs>
                <a:gs pos="100000">
                  <a:srgbClr val="FDB896"/>
                </a:gs>
              </a:gsLst>
              <a:lin ang="16200000"/>
            </a:gradFill>
            <a:ln>
              <a:noFill/>
            </a:ln>
          </c:spPr>
          <c:invertIfNegative val="0"/>
          <c:dLbls>
            <c:numFmt formatCode="General" sourceLinked="0"/>
            <c:txPr>
              <a:bodyPr/>
              <a:lstStyle/>
              <a:p>
                <a:pPr>
                  <a:defRPr sz="1000" b="0" i="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1"/>
                <c:pt idx="0">
                  <c:v>1</c:v>
                </c:pt>
              </c:strCache>
            </c:strRef>
          </c:cat>
          <c:val>
            <c:numRef>
              <c:f>0</c:f>
              <c:numCache>
                <c:formatCode>General</c:formatCode>
                <c:ptCount val="1"/>
                <c:pt idx="0">
                  <c:v>0</c:v>
                </c:pt>
              </c:numCache>
            </c:numRef>
          </c:val>
        </c:ser>
        <c:ser>
          <c:idx val="1"/>
          <c:order val="1"/>
          <c:tx>
            <c:strRef>
              <c:f>label 1</c:f>
              <c:strCache>
                <c:ptCount val="1"/>
                <c:pt idx="0">
                  <c:v>ч. 2 ст. 20.7 </c:v>
                </c:pt>
              </c:strCache>
            </c:strRef>
          </c:tx>
          <c:spPr>
            <a:solidFill>
              <a:srgbClr val="C00000"/>
            </a:solidFill>
            <a:ln>
              <a:noFill/>
            </a:ln>
          </c:spPr>
          <c:invertIfNegative val="0"/>
          <c:dLbls>
            <c:numFmt formatCode="General" sourceLinked="0"/>
            <c:txPr>
              <a:bodyPr/>
              <a:lstStyle/>
              <a:p>
                <a:pPr>
                  <a:defRPr sz="1000" b="0" i="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1"/>
                <c:pt idx="0">
                  <c:v>1</c:v>
                </c:pt>
              </c:strCache>
            </c:strRef>
          </c:cat>
          <c:val>
            <c:numRef>
              <c:f>1</c:f>
              <c:numCache>
                <c:formatCode>General</c:formatCode>
                <c:ptCount val="1"/>
                <c:pt idx="0">
                  <c:v>0</c:v>
                </c:pt>
              </c:numCache>
            </c:numRef>
          </c:val>
        </c:ser>
        <c:ser>
          <c:idx val="2"/>
          <c:order val="2"/>
          <c:tx>
            <c:strRef>
              <c:f>label 2</c:f>
              <c:strCache>
                <c:ptCount val="1"/>
                <c:pt idx="0">
                  <c:v> ст. 19.5 </c:v>
                </c:pt>
              </c:strCache>
            </c:strRef>
          </c:tx>
          <c:spPr>
            <a:solidFill>
              <a:srgbClr val="FFFF00"/>
            </a:solidFill>
            <a:ln>
              <a:noFill/>
            </a:ln>
          </c:spPr>
          <c:invertIfNegative val="0"/>
          <c:dLbls>
            <c:numFmt formatCode="General" sourceLinked="0"/>
            <c:txPr>
              <a:bodyPr/>
              <a:lstStyle/>
              <a:p>
                <a:pPr>
                  <a:defRPr sz="1000" b="0" i="1"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1"/>
                <c:pt idx="0">
                  <c:v>1</c:v>
                </c:pt>
              </c:strCache>
            </c:strRef>
          </c:cat>
          <c:val>
            <c:numRef>
              <c:f>2</c:f>
              <c:numCache>
                <c:formatCode>General</c:formatCode>
                <c:ptCount val="1"/>
                <c:pt idx="0">
                  <c:v>3</c:v>
                </c:pt>
              </c:numCache>
            </c:numRef>
          </c:val>
        </c:ser>
        <c:dLbls>
          <c:showLegendKey val="0"/>
          <c:showVal val="0"/>
          <c:showCatName val="0"/>
          <c:showSerName val="0"/>
          <c:showPercent val="0"/>
          <c:showBubbleSize val="0"/>
        </c:dLbls>
        <c:gapWidth val="80"/>
        <c:axId val="259958272"/>
        <c:axId val="259959808"/>
      </c:barChart>
      <c:catAx>
        <c:axId val="25995827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FFFFFF"/>
                </a:solidFill>
                <a:latin typeface="Calibri"/>
              </a:defRPr>
            </a:pPr>
            <a:endParaRPr lang="ru-RU"/>
          </a:p>
        </c:txPr>
        <c:crossAx val="259959808"/>
        <c:crosses val="autoZero"/>
        <c:auto val="1"/>
        <c:lblAlgn val="ctr"/>
        <c:lblOffset val="100"/>
        <c:noMultiLvlLbl val="0"/>
      </c:catAx>
      <c:valAx>
        <c:axId val="259959808"/>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sz="1000" b="0" i="1" strike="noStrike" spc="-1">
                <a:solidFill>
                  <a:srgbClr val="000000"/>
                </a:solidFill>
                <a:latin typeface="Calibri"/>
              </a:defRPr>
            </a:pPr>
            <a:endParaRPr lang="ru-RU"/>
          </a:p>
        </c:txPr>
        <c:crossAx val="259958272"/>
        <c:crosses val="autoZero"/>
        <c:crossBetween val="between"/>
        <c:majorUnit val="1"/>
      </c:valAx>
      <c:spPr>
        <a:solidFill>
          <a:srgbClr val="FDEADA"/>
        </a:solidFill>
        <a:ln>
          <a:noFill/>
        </a:ln>
      </c:spPr>
    </c:plotArea>
    <c:legend>
      <c:legendPos val="r"/>
      <c:layout>
        <c:manualLayout>
          <c:xMode val="edge"/>
          <c:yMode val="edge"/>
          <c:x val="6.0374999999999998E-2"/>
          <c:y val="0.773555555555556"/>
          <c:w val="0.808050503156447"/>
          <c:h val="0.12512501389043201"/>
        </c:manualLayout>
      </c:layout>
      <c:overlay val="0"/>
      <c:spPr>
        <a:noFill/>
        <a:ln>
          <a:noFill/>
        </a:ln>
      </c:spPr>
      <c:txPr>
        <a:bodyPr/>
        <a:lstStyle/>
        <a:p>
          <a:pPr>
            <a:defRPr sz="1100" b="0" i="1" strike="noStrike" spc="-1">
              <a:solidFill>
                <a:srgbClr val="000000"/>
              </a:solidFill>
              <a:latin typeface="Times New Roman"/>
            </a:defRPr>
          </a:pPr>
          <a:endParaRPr lang="ru-RU"/>
        </a:p>
      </c:txPr>
    </c:legend>
    <c:plotVisOnly val="1"/>
    <c:dispBlanksAs val="gap"/>
    <c:showDLblsOverMax val="1"/>
  </c:chart>
  <c:spPr>
    <a:no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AF2A-B403-4B5B-9125-DEA07596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88</Pages>
  <Words>31467</Words>
  <Characters>179364</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Алена Миронова</cp:lastModifiedBy>
  <cp:revision>1</cp:revision>
  <cp:lastPrinted>2021-07-20T11:58:00Z</cp:lastPrinted>
  <dcterms:created xsi:type="dcterms:W3CDTF">2020-01-04T19:19:00Z</dcterms:created>
  <dcterms:modified xsi:type="dcterms:W3CDTF">2021-07-21T08:00:00Z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